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4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gridCol w:w="46"/>
      </w:tblGrid>
      <w:tr w:rsidR="00324C3E" w:rsidRPr="007F74B5" w:rsidTr="00AE3C42">
        <w:trPr>
          <w:gridBefore w:val="1"/>
          <w:gridAfter w:val="2"/>
          <w:wBefore w:w="28" w:type="dxa"/>
          <w:wAfter w:w="102" w:type="dxa"/>
        </w:trPr>
        <w:tc>
          <w:tcPr>
            <w:tcW w:w="8718" w:type="dxa"/>
            <w:gridSpan w:val="2"/>
            <w:hideMark/>
          </w:tcPr>
          <w:p w:rsidR="00324C3E" w:rsidRPr="007F74B5" w:rsidRDefault="0026211F">
            <w:pPr>
              <w:rPr>
                <w:rFonts w:ascii="David" w:hAnsi="David"/>
                <w:b/>
                <w:bCs/>
                <w:rtl/>
              </w:rPr>
            </w:pPr>
            <w:bookmarkStart w:id="0" w:name="_GoBack"/>
            <w:bookmarkEnd w:id="0"/>
            <w:r w:rsidRPr="007F74B5">
              <w:rPr>
                <w:rFonts w:ascii="David" w:hAnsi="David"/>
                <w:b/>
                <w:bCs/>
                <w:rtl/>
              </w:rPr>
              <w:t xml:space="preserve">לפני כבוד השופטת הילה גורביץ עובדיה </w:t>
            </w:r>
          </w:p>
        </w:tc>
      </w:tr>
      <w:tr w:rsidR="00324C3E" w:rsidTr="00AE3C42">
        <w:trPr>
          <w:gridAfter w:val="1"/>
          <w:wAfter w:w="46" w:type="dxa"/>
          <w:cantSplit/>
          <w:trHeight w:val="580"/>
        </w:trPr>
        <w:tc>
          <w:tcPr>
            <w:tcW w:w="2880" w:type="dxa"/>
            <w:gridSpan w:val="2"/>
          </w:tcPr>
          <w:p w:rsidR="00324C3E" w:rsidRPr="007F74B5" w:rsidRDefault="00253556">
            <w:pPr>
              <w:ind w:left="26"/>
              <w:rPr>
                <w:rFonts w:ascii="David" w:hAnsi="David"/>
                <w:b/>
                <w:bCs/>
                <w:rtl/>
              </w:rPr>
            </w:pPr>
          </w:p>
          <w:p w:rsidR="006B0549" w:rsidRPr="007F74B5" w:rsidRDefault="006B0549">
            <w:pPr>
              <w:ind w:left="26"/>
              <w:rPr>
                <w:rFonts w:ascii="David" w:hAnsi="David"/>
                <w:b/>
                <w:bCs/>
                <w:rtl/>
              </w:rPr>
            </w:pPr>
            <w:r w:rsidRPr="007F74B5">
              <w:rPr>
                <w:rFonts w:ascii="David" w:hAnsi="David"/>
                <w:b/>
                <w:bCs/>
                <w:rtl/>
              </w:rPr>
              <w:t>בעניין הקטינים:</w:t>
            </w:r>
          </w:p>
          <w:p w:rsidR="006B0549" w:rsidRPr="007F74B5" w:rsidRDefault="006B0549">
            <w:pPr>
              <w:ind w:left="26"/>
              <w:rPr>
                <w:rFonts w:ascii="David" w:hAnsi="David"/>
                <w:b/>
                <w:bCs/>
                <w:rtl/>
              </w:rPr>
            </w:pPr>
          </w:p>
          <w:p w:rsidR="006B0549" w:rsidRPr="007F74B5" w:rsidRDefault="006B0549">
            <w:pPr>
              <w:ind w:left="26"/>
              <w:rPr>
                <w:rFonts w:ascii="David" w:hAnsi="David"/>
                <w:b/>
                <w:bCs/>
                <w:rtl/>
              </w:rPr>
            </w:pPr>
          </w:p>
          <w:p w:rsidR="006B0549" w:rsidRPr="007F74B5" w:rsidRDefault="006B0549">
            <w:pPr>
              <w:ind w:left="26"/>
              <w:rPr>
                <w:rFonts w:ascii="David" w:hAnsi="David"/>
                <w:b/>
                <w:bCs/>
                <w:rtl/>
              </w:rPr>
            </w:pPr>
          </w:p>
          <w:p w:rsidR="00324C3E" w:rsidRPr="007F74B5" w:rsidRDefault="0026211F">
            <w:pPr>
              <w:ind w:left="26"/>
              <w:rPr>
                <w:rFonts w:ascii="David" w:hAnsi="David"/>
                <w:b/>
                <w:bCs/>
                <w:rtl/>
              </w:rPr>
            </w:pPr>
            <w:r w:rsidRPr="007F74B5">
              <w:rPr>
                <w:rFonts w:ascii="David" w:hAnsi="David"/>
                <w:b/>
                <w:bCs/>
                <w:rtl/>
              </w:rPr>
              <w:t>התובע</w:t>
            </w:r>
            <w:r w:rsidR="006B0549" w:rsidRPr="007F74B5">
              <w:rPr>
                <w:rFonts w:ascii="David" w:hAnsi="David"/>
                <w:b/>
                <w:bCs/>
                <w:rtl/>
              </w:rPr>
              <w:t>ת</w:t>
            </w:r>
            <w:r w:rsidRPr="007F74B5">
              <w:rPr>
                <w:rFonts w:ascii="David" w:hAnsi="David"/>
                <w:b/>
                <w:bCs/>
                <w:rtl/>
              </w:rPr>
              <w:t>:</w:t>
            </w:r>
          </w:p>
        </w:tc>
        <w:tc>
          <w:tcPr>
            <w:tcW w:w="5922" w:type="dxa"/>
            <w:gridSpan w:val="2"/>
          </w:tcPr>
          <w:p w:rsidR="00324C3E" w:rsidRPr="007F74B5" w:rsidRDefault="00253556">
            <w:pPr>
              <w:rPr>
                <w:rFonts w:ascii="David" w:hAnsi="David"/>
                <w:rtl/>
              </w:rPr>
            </w:pPr>
          </w:p>
          <w:p w:rsidR="006B0549" w:rsidRPr="007F74B5" w:rsidRDefault="006B0549" w:rsidP="007F74B5">
            <w:pPr>
              <w:rPr>
                <w:rFonts w:ascii="David" w:hAnsi="David"/>
                <w:b/>
                <w:bCs/>
                <w:rtl/>
              </w:rPr>
            </w:pPr>
            <w:r w:rsidRPr="007F74B5">
              <w:rPr>
                <w:rFonts w:ascii="David" w:hAnsi="David"/>
                <w:b/>
                <w:bCs/>
                <w:rtl/>
              </w:rPr>
              <w:t xml:space="preserve">1. </w:t>
            </w:r>
            <w:r w:rsidR="007F74B5" w:rsidRPr="007F74B5">
              <w:rPr>
                <w:rFonts w:ascii="David" w:hAnsi="David"/>
                <w:b/>
                <w:bCs/>
                <w:rtl/>
              </w:rPr>
              <w:t xml:space="preserve">ה.ג. </w:t>
            </w:r>
            <w:r w:rsidRPr="007F74B5">
              <w:rPr>
                <w:rFonts w:ascii="David" w:hAnsi="David"/>
                <w:b/>
                <w:bCs/>
                <w:rtl/>
              </w:rPr>
              <w:t xml:space="preserve">ת"ז </w:t>
            </w:r>
            <w:r w:rsidR="007F74B5" w:rsidRPr="007F74B5">
              <w:rPr>
                <w:rFonts w:ascii="David" w:hAnsi="David"/>
                <w:b/>
                <w:bCs/>
                <w:rtl/>
              </w:rPr>
              <w:t xml:space="preserve">-------- </w:t>
            </w:r>
            <w:r w:rsidRPr="007F74B5">
              <w:rPr>
                <w:rFonts w:ascii="David" w:hAnsi="David"/>
                <w:b/>
                <w:bCs/>
                <w:rtl/>
              </w:rPr>
              <w:t xml:space="preserve">(ילידת </w:t>
            </w:r>
            <w:r w:rsidR="007F74B5" w:rsidRPr="007F74B5">
              <w:rPr>
                <w:rFonts w:ascii="David" w:hAnsi="David"/>
                <w:b/>
                <w:bCs/>
                <w:sz w:val="28"/>
                <w:szCs w:val="28"/>
              </w:rPr>
              <w:t>xx</w:t>
            </w:r>
            <w:r w:rsidR="007F74B5" w:rsidRPr="007F74B5">
              <w:rPr>
                <w:rFonts w:ascii="David" w:hAnsi="David"/>
                <w:b/>
                <w:bCs/>
              </w:rPr>
              <w:t>.</w:t>
            </w:r>
            <w:r w:rsidR="007F74B5" w:rsidRPr="007F74B5">
              <w:rPr>
                <w:rFonts w:ascii="David" w:hAnsi="David"/>
                <w:b/>
                <w:bCs/>
                <w:sz w:val="28"/>
                <w:szCs w:val="28"/>
              </w:rPr>
              <w:t>xx</w:t>
            </w:r>
            <w:r w:rsidR="007F74B5" w:rsidRPr="007F74B5">
              <w:rPr>
                <w:rFonts w:ascii="David" w:hAnsi="David"/>
                <w:b/>
                <w:bCs/>
              </w:rPr>
              <w:t>.2014</w:t>
            </w:r>
            <w:r w:rsidRPr="007F74B5">
              <w:rPr>
                <w:rFonts w:ascii="David" w:hAnsi="David"/>
                <w:b/>
                <w:bCs/>
                <w:rtl/>
              </w:rPr>
              <w:t>)</w:t>
            </w:r>
          </w:p>
          <w:p w:rsidR="006B0549" w:rsidRPr="007F74B5" w:rsidRDefault="006B0549" w:rsidP="007F74B5">
            <w:pPr>
              <w:rPr>
                <w:rFonts w:ascii="David" w:hAnsi="David"/>
                <w:b/>
                <w:bCs/>
                <w:rtl/>
              </w:rPr>
            </w:pPr>
            <w:r w:rsidRPr="007F74B5">
              <w:rPr>
                <w:rFonts w:ascii="David" w:hAnsi="David"/>
                <w:b/>
                <w:bCs/>
                <w:rtl/>
              </w:rPr>
              <w:t xml:space="preserve">2. </w:t>
            </w:r>
            <w:r w:rsidR="007F74B5" w:rsidRPr="007F74B5">
              <w:rPr>
                <w:rFonts w:ascii="David" w:hAnsi="David"/>
                <w:b/>
                <w:bCs/>
                <w:rtl/>
              </w:rPr>
              <w:t xml:space="preserve">מ.ג. </w:t>
            </w:r>
            <w:r w:rsidRPr="007F74B5">
              <w:rPr>
                <w:rFonts w:ascii="David" w:hAnsi="David"/>
                <w:b/>
                <w:bCs/>
                <w:rtl/>
              </w:rPr>
              <w:t xml:space="preserve">אל ת"ז </w:t>
            </w:r>
            <w:r w:rsidR="007F74B5" w:rsidRPr="007F74B5">
              <w:rPr>
                <w:rFonts w:ascii="David" w:hAnsi="David"/>
                <w:b/>
                <w:bCs/>
                <w:rtl/>
              </w:rPr>
              <w:t xml:space="preserve">-------- </w:t>
            </w:r>
            <w:r w:rsidRPr="007F74B5">
              <w:rPr>
                <w:rFonts w:ascii="David" w:hAnsi="David"/>
                <w:b/>
                <w:bCs/>
                <w:rtl/>
              </w:rPr>
              <w:t xml:space="preserve">(יליד </w:t>
            </w:r>
            <w:r w:rsidR="007F74B5" w:rsidRPr="007F74B5">
              <w:rPr>
                <w:rFonts w:ascii="David" w:hAnsi="David"/>
                <w:b/>
                <w:bCs/>
                <w:sz w:val="28"/>
                <w:szCs w:val="28"/>
              </w:rPr>
              <w:t>xx</w:t>
            </w:r>
            <w:r w:rsidR="007F74B5" w:rsidRPr="007F74B5">
              <w:rPr>
                <w:rFonts w:ascii="David" w:hAnsi="David"/>
                <w:b/>
                <w:bCs/>
              </w:rPr>
              <w:t>.</w:t>
            </w:r>
            <w:r w:rsidR="007F74B5" w:rsidRPr="007F74B5">
              <w:rPr>
                <w:rFonts w:ascii="David" w:hAnsi="David"/>
                <w:b/>
                <w:bCs/>
                <w:sz w:val="28"/>
                <w:szCs w:val="28"/>
              </w:rPr>
              <w:t>xx</w:t>
            </w:r>
            <w:r w:rsidR="007F74B5" w:rsidRPr="007F74B5">
              <w:rPr>
                <w:rFonts w:ascii="David" w:hAnsi="David"/>
                <w:b/>
                <w:bCs/>
              </w:rPr>
              <w:t>.2016</w:t>
            </w:r>
            <w:r w:rsidRPr="007F74B5">
              <w:rPr>
                <w:rFonts w:ascii="David" w:hAnsi="David"/>
                <w:b/>
                <w:bCs/>
                <w:rtl/>
              </w:rPr>
              <w:t>)</w:t>
            </w:r>
          </w:p>
          <w:p w:rsidR="006B0549" w:rsidRPr="007F74B5" w:rsidRDefault="006B0549" w:rsidP="007F74B5">
            <w:pPr>
              <w:rPr>
                <w:rFonts w:ascii="David" w:hAnsi="David"/>
                <w:b/>
                <w:bCs/>
                <w:rtl/>
              </w:rPr>
            </w:pPr>
            <w:r w:rsidRPr="007F74B5">
              <w:rPr>
                <w:rFonts w:ascii="David" w:hAnsi="David"/>
                <w:b/>
                <w:bCs/>
                <w:rtl/>
              </w:rPr>
              <w:t xml:space="preserve">3. </w:t>
            </w:r>
            <w:r w:rsidR="007F74B5" w:rsidRPr="007F74B5">
              <w:rPr>
                <w:rFonts w:ascii="David" w:hAnsi="David"/>
                <w:b/>
                <w:bCs/>
                <w:rtl/>
              </w:rPr>
              <w:t xml:space="preserve">י.ג. </w:t>
            </w:r>
            <w:r w:rsidRPr="007F74B5">
              <w:rPr>
                <w:rFonts w:ascii="David" w:hAnsi="David"/>
                <w:b/>
                <w:bCs/>
                <w:rtl/>
              </w:rPr>
              <w:t xml:space="preserve">ת"ז </w:t>
            </w:r>
            <w:r w:rsidR="007F74B5" w:rsidRPr="007F74B5">
              <w:rPr>
                <w:rFonts w:ascii="David" w:hAnsi="David"/>
                <w:b/>
                <w:bCs/>
                <w:rtl/>
              </w:rPr>
              <w:t xml:space="preserve">-------- </w:t>
            </w:r>
            <w:r w:rsidRPr="007F74B5">
              <w:rPr>
                <w:rFonts w:ascii="David" w:hAnsi="David"/>
                <w:b/>
                <w:bCs/>
                <w:rtl/>
              </w:rPr>
              <w:t xml:space="preserve">(יליד </w:t>
            </w:r>
            <w:r w:rsidR="007F74B5" w:rsidRPr="007F74B5">
              <w:rPr>
                <w:rFonts w:ascii="David" w:hAnsi="David"/>
                <w:b/>
                <w:bCs/>
                <w:sz w:val="28"/>
                <w:szCs w:val="28"/>
              </w:rPr>
              <w:t>xx</w:t>
            </w:r>
            <w:r w:rsidR="007F74B5" w:rsidRPr="007F74B5">
              <w:rPr>
                <w:rFonts w:ascii="David" w:hAnsi="David"/>
                <w:b/>
                <w:bCs/>
              </w:rPr>
              <w:t>.</w:t>
            </w:r>
            <w:r w:rsidR="007F74B5" w:rsidRPr="007F74B5">
              <w:rPr>
                <w:rFonts w:ascii="David" w:hAnsi="David"/>
                <w:b/>
                <w:bCs/>
                <w:sz w:val="28"/>
                <w:szCs w:val="28"/>
              </w:rPr>
              <w:t>xx</w:t>
            </w:r>
            <w:r w:rsidR="007F74B5" w:rsidRPr="007F74B5">
              <w:rPr>
                <w:rFonts w:ascii="David" w:hAnsi="David"/>
                <w:b/>
                <w:bCs/>
              </w:rPr>
              <w:t>.2019</w:t>
            </w:r>
            <w:r w:rsidRPr="007F74B5">
              <w:rPr>
                <w:rFonts w:ascii="David" w:hAnsi="David"/>
                <w:b/>
                <w:bCs/>
                <w:rtl/>
              </w:rPr>
              <w:t>)</w:t>
            </w:r>
          </w:p>
          <w:p w:rsidR="006B0549" w:rsidRPr="007F74B5" w:rsidRDefault="006B0549">
            <w:pPr>
              <w:rPr>
                <w:rFonts w:ascii="David" w:hAnsi="David"/>
                <w:b/>
                <w:bCs/>
                <w:rtl/>
              </w:rPr>
            </w:pPr>
          </w:p>
          <w:p w:rsidR="00324C3E" w:rsidRPr="007F74B5" w:rsidRDefault="007F74B5" w:rsidP="007F74B5">
            <w:pPr>
              <w:rPr>
                <w:rFonts w:ascii="David" w:hAnsi="David"/>
                <w:b/>
                <w:bCs/>
                <w:rtl/>
              </w:rPr>
            </w:pPr>
            <w:r w:rsidRPr="007F74B5">
              <w:rPr>
                <w:rFonts w:ascii="David" w:hAnsi="David"/>
                <w:b/>
                <w:bCs/>
                <w:rtl/>
              </w:rPr>
              <w:t xml:space="preserve">ג.ג. </w:t>
            </w:r>
            <w:r w:rsidR="0026211F" w:rsidRPr="007F74B5">
              <w:rPr>
                <w:rFonts w:ascii="David" w:hAnsi="David"/>
                <w:b/>
                <w:bCs/>
                <w:rtl/>
              </w:rPr>
              <w:t xml:space="preserve">ת"ז </w:t>
            </w:r>
            <w:r w:rsidRPr="007F74B5">
              <w:rPr>
                <w:rFonts w:ascii="David" w:hAnsi="David"/>
                <w:b/>
                <w:bCs/>
                <w:rtl/>
              </w:rPr>
              <w:t>--------</w:t>
            </w:r>
            <w:r w:rsidR="0026211F" w:rsidRPr="007F74B5">
              <w:rPr>
                <w:rFonts w:ascii="David" w:hAnsi="David"/>
                <w:b/>
                <w:bCs/>
                <w:rtl/>
              </w:rPr>
              <w:t xml:space="preserve"> </w:t>
            </w:r>
          </w:p>
          <w:p w:rsidR="006B0549" w:rsidRPr="007F74B5" w:rsidRDefault="006B0549">
            <w:pPr>
              <w:rPr>
                <w:rFonts w:ascii="David" w:hAnsi="David"/>
                <w:b/>
                <w:bCs/>
                <w:rtl/>
              </w:rPr>
            </w:pPr>
            <w:r w:rsidRPr="007F74B5">
              <w:rPr>
                <w:rFonts w:ascii="David" w:hAnsi="David"/>
                <w:b/>
                <w:bCs/>
                <w:rtl/>
              </w:rPr>
              <w:t>ע"י ב"כ עוה"ד מרינה גולדווג – קון</w:t>
            </w:r>
          </w:p>
          <w:p w:rsidR="006B0549" w:rsidRPr="007F74B5" w:rsidRDefault="006B0549">
            <w:pPr>
              <w:rPr>
                <w:rFonts w:ascii="David" w:hAnsi="David"/>
                <w:b/>
                <w:bCs/>
                <w:rtl/>
              </w:rPr>
            </w:pPr>
            <w:r w:rsidRPr="007F74B5">
              <w:rPr>
                <w:rFonts w:ascii="David" w:hAnsi="David"/>
                <w:b/>
                <w:bCs/>
                <w:rtl/>
              </w:rPr>
              <w:t>מהסיוע המשפטי</w:t>
            </w:r>
          </w:p>
        </w:tc>
      </w:tr>
      <w:tr w:rsidR="00324C3E" w:rsidTr="00AE3C42">
        <w:trPr>
          <w:gridAfter w:val="1"/>
          <w:wAfter w:w="46" w:type="dxa"/>
        </w:trPr>
        <w:tc>
          <w:tcPr>
            <w:tcW w:w="8802" w:type="dxa"/>
            <w:gridSpan w:val="4"/>
            <w:vAlign w:val="center"/>
          </w:tcPr>
          <w:p w:rsidR="00324C3E" w:rsidRPr="007F74B5" w:rsidRDefault="00253556">
            <w:pPr>
              <w:jc w:val="center"/>
              <w:rPr>
                <w:rFonts w:ascii="David" w:hAnsi="David"/>
                <w:b/>
                <w:bCs/>
                <w:rtl/>
              </w:rPr>
            </w:pPr>
          </w:p>
          <w:p w:rsidR="00324C3E" w:rsidRPr="007F74B5" w:rsidRDefault="0026211F">
            <w:pPr>
              <w:jc w:val="center"/>
              <w:rPr>
                <w:rFonts w:ascii="David" w:hAnsi="David"/>
                <w:b/>
                <w:bCs/>
                <w:rtl/>
              </w:rPr>
            </w:pPr>
            <w:r w:rsidRPr="007F74B5">
              <w:rPr>
                <w:rFonts w:ascii="David" w:hAnsi="David"/>
                <w:b/>
                <w:bCs/>
                <w:rtl/>
              </w:rPr>
              <w:t>נגד</w:t>
            </w:r>
          </w:p>
          <w:p w:rsidR="00324C3E" w:rsidRPr="007F74B5" w:rsidRDefault="00253556">
            <w:pPr>
              <w:rPr>
                <w:rFonts w:ascii="David" w:hAnsi="David"/>
                <w:b/>
                <w:bCs/>
                <w:rtl/>
              </w:rPr>
            </w:pPr>
          </w:p>
        </w:tc>
      </w:tr>
      <w:tr w:rsidR="00324C3E" w:rsidTr="00AE3C42">
        <w:trPr>
          <w:gridAfter w:val="1"/>
          <w:wAfter w:w="46" w:type="dxa"/>
        </w:trPr>
        <w:tc>
          <w:tcPr>
            <w:tcW w:w="2880" w:type="dxa"/>
            <w:gridSpan w:val="2"/>
          </w:tcPr>
          <w:p w:rsidR="00324C3E" w:rsidRPr="007F74B5" w:rsidRDefault="0026211F">
            <w:pPr>
              <w:ind w:left="26"/>
              <w:rPr>
                <w:rFonts w:ascii="David" w:hAnsi="David"/>
                <w:b/>
                <w:bCs/>
              </w:rPr>
            </w:pPr>
            <w:r w:rsidRPr="007F74B5">
              <w:rPr>
                <w:rFonts w:ascii="David" w:hAnsi="David"/>
                <w:b/>
                <w:bCs/>
                <w:rtl/>
              </w:rPr>
              <w:t>הנתבע:</w:t>
            </w:r>
          </w:p>
          <w:p w:rsidR="00324C3E" w:rsidRPr="007F74B5" w:rsidRDefault="00253556">
            <w:pPr>
              <w:ind w:left="26"/>
              <w:rPr>
                <w:rFonts w:ascii="David" w:hAnsi="David"/>
                <w:b/>
                <w:bCs/>
                <w:rtl/>
              </w:rPr>
            </w:pPr>
          </w:p>
          <w:p w:rsidR="00324C3E" w:rsidRPr="007F74B5" w:rsidRDefault="00253556">
            <w:pPr>
              <w:ind w:left="26"/>
              <w:rPr>
                <w:rFonts w:ascii="David" w:hAnsi="David"/>
                <w:b/>
                <w:bCs/>
                <w:rtl/>
              </w:rPr>
            </w:pPr>
          </w:p>
        </w:tc>
        <w:tc>
          <w:tcPr>
            <w:tcW w:w="5922" w:type="dxa"/>
            <w:gridSpan w:val="2"/>
          </w:tcPr>
          <w:p w:rsidR="00324C3E" w:rsidRPr="007F74B5" w:rsidRDefault="007F74B5">
            <w:pPr>
              <w:rPr>
                <w:rFonts w:ascii="David" w:hAnsi="David"/>
                <w:b/>
                <w:bCs/>
                <w:rtl/>
              </w:rPr>
            </w:pPr>
            <w:r w:rsidRPr="007F74B5">
              <w:rPr>
                <w:rFonts w:ascii="David" w:hAnsi="David"/>
                <w:b/>
                <w:bCs/>
                <w:rtl/>
              </w:rPr>
              <w:t xml:space="preserve">א.ג. </w:t>
            </w:r>
            <w:r w:rsidR="0026211F" w:rsidRPr="007F74B5">
              <w:rPr>
                <w:rFonts w:ascii="David" w:hAnsi="David"/>
                <w:b/>
                <w:bCs/>
                <w:rtl/>
              </w:rPr>
              <w:t xml:space="preserve">ת"ז </w:t>
            </w:r>
            <w:r w:rsidRPr="007F74B5">
              <w:rPr>
                <w:rFonts w:ascii="David" w:hAnsi="David"/>
                <w:b/>
                <w:bCs/>
                <w:rtl/>
              </w:rPr>
              <w:t>--------</w:t>
            </w:r>
          </w:p>
          <w:p w:rsidR="006B0549" w:rsidRPr="007F74B5" w:rsidRDefault="006B0549">
            <w:pPr>
              <w:rPr>
                <w:rFonts w:ascii="David" w:hAnsi="David"/>
                <w:b/>
                <w:bCs/>
                <w:rtl/>
              </w:rPr>
            </w:pPr>
            <w:r w:rsidRPr="007F74B5">
              <w:rPr>
                <w:rFonts w:ascii="David" w:hAnsi="David"/>
                <w:b/>
                <w:bCs/>
                <w:rtl/>
              </w:rPr>
              <w:t>ע"י ב"כ עוה"ד יקבה קאסה</w:t>
            </w:r>
          </w:p>
          <w:p w:rsidR="00324C3E" w:rsidRPr="007F74B5" w:rsidRDefault="00253556">
            <w:pPr>
              <w:rPr>
                <w:rFonts w:ascii="David" w:hAnsi="David"/>
                <w:b/>
                <w:bCs/>
                <w:rtl/>
              </w:rPr>
            </w:pPr>
          </w:p>
        </w:tc>
      </w:tr>
      <w:tr w:rsidR="00694556" w:rsidTr="00AE3C42">
        <w:tblPrEx>
          <w:jc w:val="center"/>
          <w:tblInd w:w="0" w:type="dxa"/>
        </w:tblPrEx>
        <w:trPr>
          <w:gridBefore w:val="1"/>
          <w:wBefore w:w="28" w:type="dxa"/>
          <w:jc w:val="center"/>
        </w:trPr>
        <w:tc>
          <w:tcPr>
            <w:tcW w:w="8820" w:type="dxa"/>
            <w:gridSpan w:val="4"/>
          </w:tcPr>
          <w:p w:rsidR="00694556" w:rsidRDefault="00005C8B" w:rsidP="00AE3C4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AE3C42" w:rsidRDefault="00AE3C42" w:rsidP="00AE3C42">
            <w:pPr>
              <w:bidi w:val="0"/>
              <w:jc w:val="center"/>
              <w:rPr>
                <w:rFonts w:ascii="Arial" w:hAnsi="Arial"/>
                <w:b/>
                <w:bCs/>
                <w:noProof w:val="0"/>
                <w:sz w:val="28"/>
                <w:szCs w:val="28"/>
                <w:u w:val="single"/>
              </w:rPr>
            </w:pPr>
          </w:p>
        </w:tc>
      </w:tr>
    </w:tbl>
    <w:p w:rsidR="006B0549" w:rsidRDefault="006B0549" w:rsidP="00B44C3D">
      <w:pPr>
        <w:jc w:val="both"/>
        <w:rPr>
          <w:rFonts w:ascii="David" w:hAnsi="David"/>
          <w:noProof w:val="0"/>
          <w:u w:val="single"/>
          <w:rtl/>
        </w:rPr>
      </w:pPr>
      <w:r w:rsidRPr="00AE3C42">
        <w:rPr>
          <w:rFonts w:ascii="David" w:hAnsi="David"/>
          <w:b/>
          <w:bCs/>
          <w:rtl/>
        </w:rPr>
        <w:t>הרקע והצדדים</w:t>
      </w:r>
      <w:r w:rsidRPr="00AE3C42">
        <w:rPr>
          <w:rFonts w:ascii="David" w:hAnsi="David"/>
          <w:rtl/>
        </w:rPr>
        <w:t>:</w:t>
      </w:r>
    </w:p>
    <w:p w:rsidR="006B0549" w:rsidRDefault="006B0549" w:rsidP="00B44C3D">
      <w:pPr>
        <w:jc w:val="both"/>
        <w:rPr>
          <w:rFonts w:ascii="David" w:hAnsi="David"/>
          <w:noProof w:val="0"/>
          <w:u w:val="single"/>
        </w:rPr>
      </w:pPr>
    </w:p>
    <w:p w:rsidR="00E66394" w:rsidRDefault="00B44C3D" w:rsidP="00DA213A">
      <w:pPr>
        <w:spacing w:after="160" w:line="360" w:lineRule="auto"/>
        <w:ind w:left="425" w:hanging="425"/>
        <w:contextualSpacing/>
        <w:jc w:val="both"/>
        <w:rPr>
          <w:rFonts w:ascii="David" w:hAnsi="David"/>
          <w:rtl/>
        </w:rPr>
      </w:pPr>
      <w:r>
        <w:rPr>
          <w:rFonts w:ascii="David" w:hAnsi="David" w:hint="cs"/>
          <w:rtl/>
        </w:rPr>
        <w:t>1.</w:t>
      </w:r>
      <w:r>
        <w:rPr>
          <w:rFonts w:ascii="David" w:hAnsi="David" w:hint="cs"/>
          <w:rtl/>
        </w:rPr>
        <w:tab/>
      </w:r>
      <w:r w:rsidR="006B0549">
        <w:rPr>
          <w:rFonts w:ascii="David" w:hAnsi="David"/>
          <w:rtl/>
        </w:rPr>
        <w:t>הצדדים, בני זוג לשעבר, יהודים שנ</w:t>
      </w:r>
      <w:r w:rsidR="00AE3C42">
        <w:rPr>
          <w:rFonts w:ascii="David" w:hAnsi="David" w:hint="cs"/>
          <w:rtl/>
        </w:rPr>
        <w:t>י</w:t>
      </w:r>
      <w:r w:rsidR="00AE3C42">
        <w:rPr>
          <w:rFonts w:ascii="David" w:hAnsi="David"/>
          <w:rtl/>
        </w:rPr>
        <w:t>שאו בשנת 2013</w:t>
      </w:r>
      <w:r w:rsidR="006B0549">
        <w:rPr>
          <w:rFonts w:ascii="David" w:hAnsi="David"/>
          <w:rtl/>
        </w:rPr>
        <w:t xml:space="preserve"> </w:t>
      </w:r>
      <w:r w:rsidR="00AE3C42">
        <w:rPr>
          <w:rFonts w:ascii="David" w:hAnsi="David"/>
          <w:rtl/>
        </w:rPr>
        <w:t>והם הורים ל</w:t>
      </w:r>
      <w:r w:rsidR="00AE3C42">
        <w:rPr>
          <w:rFonts w:ascii="David" w:hAnsi="David" w:hint="cs"/>
          <w:rtl/>
        </w:rPr>
        <w:t>-</w:t>
      </w:r>
      <w:r w:rsidR="00AE3C42">
        <w:rPr>
          <w:rFonts w:ascii="David" w:hAnsi="David"/>
          <w:rtl/>
        </w:rPr>
        <w:t>3 קטינים</w:t>
      </w:r>
      <w:r w:rsidR="00AE3C42">
        <w:rPr>
          <w:rFonts w:ascii="David" w:hAnsi="David" w:hint="cs"/>
          <w:rtl/>
        </w:rPr>
        <w:t>:</w:t>
      </w:r>
      <w:r w:rsidR="006B0549">
        <w:rPr>
          <w:rFonts w:ascii="David" w:hAnsi="David"/>
          <w:rtl/>
        </w:rPr>
        <w:t xml:space="preserve"> </w:t>
      </w:r>
      <w:r w:rsidR="00DA213A">
        <w:rPr>
          <w:rFonts w:ascii="David" w:hAnsi="David" w:hint="cs"/>
          <w:rtl/>
        </w:rPr>
        <w:t>ה'</w:t>
      </w:r>
      <w:r w:rsidR="006B0549">
        <w:rPr>
          <w:rFonts w:ascii="David" w:hAnsi="David"/>
          <w:rtl/>
        </w:rPr>
        <w:t xml:space="preserve"> ילידת </w:t>
      </w:r>
      <w:r w:rsidR="00DA213A">
        <w:rPr>
          <w:rFonts w:ascii="David" w:hAnsi="David"/>
        </w:rPr>
        <w:t>xx.xx.2014</w:t>
      </w:r>
      <w:r w:rsidR="006B0549">
        <w:rPr>
          <w:rFonts w:ascii="David" w:hAnsi="David"/>
          <w:rtl/>
        </w:rPr>
        <w:t xml:space="preserve">, </w:t>
      </w:r>
      <w:r w:rsidR="00DA213A">
        <w:rPr>
          <w:rFonts w:ascii="David" w:hAnsi="David" w:hint="cs"/>
          <w:rtl/>
        </w:rPr>
        <w:t>מ'</w:t>
      </w:r>
      <w:r w:rsidR="006B0549">
        <w:rPr>
          <w:rFonts w:ascii="David" w:hAnsi="David"/>
          <w:rtl/>
        </w:rPr>
        <w:t xml:space="preserve"> </w:t>
      </w:r>
      <w:r w:rsidR="00AE3C42">
        <w:rPr>
          <w:rFonts w:ascii="David" w:hAnsi="David"/>
          <w:rtl/>
        </w:rPr>
        <w:t xml:space="preserve">יליד </w:t>
      </w:r>
      <w:r w:rsidR="00DA213A">
        <w:rPr>
          <w:rFonts w:ascii="David" w:hAnsi="David"/>
        </w:rPr>
        <w:t>xx.xx.2016</w:t>
      </w:r>
      <w:r w:rsidR="00AE3C42">
        <w:rPr>
          <w:rFonts w:ascii="David" w:hAnsi="David" w:hint="cs"/>
          <w:rtl/>
        </w:rPr>
        <w:t xml:space="preserve"> </w:t>
      </w:r>
      <w:r w:rsidR="006B0549">
        <w:rPr>
          <w:rFonts w:ascii="David" w:hAnsi="David"/>
          <w:rtl/>
        </w:rPr>
        <w:t>וי</w:t>
      </w:r>
      <w:r w:rsidR="00DA213A">
        <w:rPr>
          <w:rFonts w:ascii="David" w:hAnsi="David" w:hint="cs"/>
          <w:rtl/>
        </w:rPr>
        <w:t xml:space="preserve">' </w:t>
      </w:r>
      <w:r w:rsidR="00DA213A">
        <w:rPr>
          <w:rFonts w:ascii="David" w:hAnsi="David"/>
        </w:rPr>
        <w:t>xx.xx.2019</w:t>
      </w:r>
      <w:r w:rsidR="006B0549">
        <w:rPr>
          <w:rFonts w:ascii="David" w:hAnsi="David"/>
          <w:rtl/>
        </w:rPr>
        <w:t>.</w:t>
      </w:r>
    </w:p>
    <w:p w:rsidR="00E66394" w:rsidRDefault="00E66394" w:rsidP="00E66394">
      <w:pPr>
        <w:spacing w:after="160" w:line="360" w:lineRule="auto"/>
        <w:ind w:left="425" w:hanging="425"/>
        <w:contextualSpacing/>
        <w:jc w:val="both"/>
        <w:rPr>
          <w:rFonts w:ascii="David" w:hAnsi="David"/>
          <w:rtl/>
        </w:rPr>
      </w:pPr>
    </w:p>
    <w:p w:rsidR="00E66394" w:rsidRDefault="00B44C3D" w:rsidP="00AE3C42">
      <w:pPr>
        <w:spacing w:after="160" w:line="360" w:lineRule="auto"/>
        <w:ind w:left="425" w:hanging="425"/>
        <w:contextualSpacing/>
        <w:jc w:val="both"/>
        <w:rPr>
          <w:rFonts w:ascii="David" w:hAnsi="David"/>
          <w:rtl/>
        </w:rPr>
      </w:pPr>
      <w:r>
        <w:rPr>
          <w:rFonts w:ascii="David" w:hAnsi="David" w:hint="cs"/>
          <w:rtl/>
        </w:rPr>
        <w:t>2.</w:t>
      </w:r>
      <w:r>
        <w:rPr>
          <w:rFonts w:ascii="David" w:hAnsi="David" w:hint="cs"/>
          <w:rtl/>
        </w:rPr>
        <w:tab/>
      </w:r>
      <w:r w:rsidR="00AE3C42">
        <w:rPr>
          <w:rFonts w:ascii="David" w:hAnsi="David"/>
          <w:rtl/>
        </w:rPr>
        <w:t xml:space="preserve">הצדדים התגרשו ביום </w:t>
      </w:r>
      <w:r w:rsidR="00AE3C42">
        <w:rPr>
          <w:rFonts w:ascii="David" w:hAnsi="David" w:hint="cs"/>
          <w:rtl/>
        </w:rPr>
        <w:t>07</w:t>
      </w:r>
      <w:r w:rsidR="00AE3C42">
        <w:rPr>
          <w:rFonts w:ascii="David" w:hAnsi="David"/>
          <w:rtl/>
        </w:rPr>
        <w:t>.</w:t>
      </w:r>
      <w:r w:rsidR="00AE3C42">
        <w:rPr>
          <w:rFonts w:ascii="David" w:hAnsi="David" w:hint="cs"/>
          <w:rtl/>
        </w:rPr>
        <w:t>06</w:t>
      </w:r>
      <w:r w:rsidR="00AE3C42">
        <w:rPr>
          <w:rFonts w:ascii="David" w:hAnsi="David"/>
          <w:rtl/>
        </w:rPr>
        <w:t>.</w:t>
      </w:r>
      <w:r w:rsidR="00AE3C42">
        <w:rPr>
          <w:rFonts w:ascii="David" w:hAnsi="David" w:hint="cs"/>
          <w:rtl/>
        </w:rPr>
        <w:t>2021</w:t>
      </w:r>
      <w:r w:rsidR="00AE3C42">
        <w:rPr>
          <w:rFonts w:ascii="David" w:hAnsi="David"/>
          <w:rtl/>
        </w:rPr>
        <w:t>.</w:t>
      </w:r>
    </w:p>
    <w:p w:rsidR="00E66394" w:rsidRDefault="00E66394" w:rsidP="00E66394">
      <w:pPr>
        <w:spacing w:after="160" w:line="360" w:lineRule="auto"/>
        <w:ind w:left="425" w:hanging="425"/>
        <w:contextualSpacing/>
        <w:jc w:val="both"/>
        <w:rPr>
          <w:rFonts w:ascii="David" w:hAnsi="David"/>
          <w:rtl/>
        </w:rPr>
      </w:pPr>
    </w:p>
    <w:p w:rsidR="00E66394" w:rsidRDefault="00B44C3D" w:rsidP="00E66394">
      <w:pPr>
        <w:spacing w:after="160" w:line="360" w:lineRule="auto"/>
        <w:ind w:left="425" w:hanging="425"/>
        <w:contextualSpacing/>
        <w:jc w:val="both"/>
        <w:rPr>
          <w:rFonts w:ascii="David" w:hAnsi="David"/>
          <w:rtl/>
        </w:rPr>
      </w:pPr>
      <w:r>
        <w:rPr>
          <w:rFonts w:ascii="David" w:hAnsi="David" w:hint="cs"/>
          <w:rtl/>
        </w:rPr>
        <w:t>3.</w:t>
      </w:r>
      <w:r>
        <w:rPr>
          <w:rFonts w:ascii="David" w:hAnsi="David" w:hint="cs"/>
          <w:rtl/>
        </w:rPr>
        <w:tab/>
      </w:r>
      <w:r>
        <w:rPr>
          <w:rFonts w:ascii="David" w:hAnsi="David"/>
          <w:rtl/>
        </w:rPr>
        <w:t>התובעת אינה עובדת</w:t>
      </w:r>
      <w:r>
        <w:rPr>
          <w:rFonts w:ascii="David" w:hAnsi="David" w:hint="cs"/>
          <w:rtl/>
        </w:rPr>
        <w:t>.</w:t>
      </w:r>
    </w:p>
    <w:p w:rsidR="00E66394" w:rsidRDefault="00E66394" w:rsidP="00E66394">
      <w:pPr>
        <w:spacing w:after="160" w:line="360" w:lineRule="auto"/>
        <w:ind w:left="425" w:hanging="425"/>
        <w:contextualSpacing/>
        <w:jc w:val="both"/>
        <w:rPr>
          <w:rFonts w:ascii="David" w:hAnsi="David"/>
          <w:rtl/>
        </w:rPr>
      </w:pPr>
    </w:p>
    <w:p w:rsidR="00E66394" w:rsidRDefault="00B44C3D" w:rsidP="00E66394">
      <w:pPr>
        <w:spacing w:after="160" w:line="360" w:lineRule="auto"/>
        <w:ind w:left="425" w:hanging="425"/>
        <w:contextualSpacing/>
        <w:jc w:val="both"/>
        <w:rPr>
          <w:rFonts w:ascii="David" w:hAnsi="David"/>
          <w:rtl/>
        </w:rPr>
      </w:pPr>
      <w:r>
        <w:rPr>
          <w:rFonts w:ascii="David" w:hAnsi="David" w:hint="cs"/>
          <w:rtl/>
        </w:rPr>
        <w:t>4.</w:t>
      </w:r>
      <w:r>
        <w:rPr>
          <w:rFonts w:ascii="David" w:hAnsi="David"/>
          <w:rtl/>
        </w:rPr>
        <w:tab/>
      </w:r>
      <w:r>
        <w:rPr>
          <w:rFonts w:ascii="David" w:hAnsi="David" w:hint="cs"/>
          <w:rtl/>
        </w:rPr>
        <w:t>הנ</w:t>
      </w:r>
      <w:r>
        <w:rPr>
          <w:rFonts w:ascii="David" w:hAnsi="David"/>
          <w:rtl/>
        </w:rPr>
        <w:t>תבע</w:t>
      </w:r>
      <w:r>
        <w:rPr>
          <w:rFonts w:ascii="David" w:hAnsi="David" w:hint="cs"/>
          <w:rtl/>
        </w:rPr>
        <w:t>, א</w:t>
      </w:r>
      <w:r w:rsidR="006B0549">
        <w:rPr>
          <w:rFonts w:ascii="David" w:hAnsi="David"/>
          <w:rtl/>
        </w:rPr>
        <w:t>זרח עובד צ</w:t>
      </w:r>
      <w:r w:rsidR="00AE3C42">
        <w:rPr>
          <w:rFonts w:ascii="David" w:hAnsi="David"/>
          <w:rtl/>
        </w:rPr>
        <w:t>ה"ל בתחום האלקטרוניקה</w:t>
      </w:r>
      <w:r w:rsidR="00AE3C42">
        <w:rPr>
          <w:rFonts w:ascii="David" w:hAnsi="David" w:hint="cs"/>
          <w:rtl/>
        </w:rPr>
        <w:t>-</w:t>
      </w:r>
      <w:r>
        <w:rPr>
          <w:rFonts w:ascii="David" w:hAnsi="David"/>
          <w:rtl/>
        </w:rPr>
        <w:t>תקשורת</w:t>
      </w:r>
      <w:r>
        <w:rPr>
          <w:rFonts w:ascii="David" w:hAnsi="David" w:hint="cs"/>
          <w:rtl/>
        </w:rPr>
        <w:t xml:space="preserve"> ואב לשני קטינים נוספים מבת זוגו הנוכחית.</w:t>
      </w:r>
    </w:p>
    <w:p w:rsidR="00E66394" w:rsidRDefault="00E66394" w:rsidP="00E66394">
      <w:pPr>
        <w:spacing w:after="160" w:line="360" w:lineRule="auto"/>
        <w:ind w:left="425" w:hanging="425"/>
        <w:contextualSpacing/>
        <w:jc w:val="both"/>
        <w:rPr>
          <w:rFonts w:ascii="David" w:hAnsi="David"/>
          <w:rtl/>
        </w:rPr>
      </w:pPr>
    </w:p>
    <w:p w:rsidR="00D40BC2" w:rsidRDefault="00B44C3D" w:rsidP="00E24FBB">
      <w:pPr>
        <w:spacing w:after="160" w:line="360" w:lineRule="auto"/>
        <w:ind w:left="425" w:hanging="425"/>
        <w:contextualSpacing/>
        <w:jc w:val="both"/>
        <w:rPr>
          <w:rFonts w:ascii="David" w:hAnsi="David"/>
          <w:rtl/>
        </w:rPr>
      </w:pPr>
      <w:r>
        <w:rPr>
          <w:rFonts w:ascii="David" w:hAnsi="David" w:hint="cs"/>
          <w:rtl/>
        </w:rPr>
        <w:t>5.</w:t>
      </w:r>
      <w:r>
        <w:rPr>
          <w:rFonts w:ascii="David" w:hAnsi="David" w:hint="cs"/>
          <w:rtl/>
        </w:rPr>
        <w:tab/>
        <w:t xml:space="preserve">התובעת הגישה </w:t>
      </w:r>
      <w:r w:rsidR="006B0549">
        <w:rPr>
          <w:rFonts w:ascii="David" w:hAnsi="David"/>
          <w:rtl/>
        </w:rPr>
        <w:t>ביום 17.</w:t>
      </w:r>
      <w:r w:rsidR="00E24FBB">
        <w:rPr>
          <w:rFonts w:ascii="David" w:hAnsi="David" w:hint="cs"/>
          <w:rtl/>
        </w:rPr>
        <w:t>03</w:t>
      </w:r>
      <w:r w:rsidR="006B0549">
        <w:rPr>
          <w:rFonts w:ascii="David" w:hAnsi="David"/>
          <w:rtl/>
        </w:rPr>
        <w:t>.</w:t>
      </w:r>
      <w:r w:rsidR="00E24FBB">
        <w:rPr>
          <w:rFonts w:ascii="David" w:hAnsi="David" w:hint="cs"/>
          <w:rtl/>
        </w:rPr>
        <w:t>2020</w:t>
      </w:r>
      <w:r w:rsidR="006B0549">
        <w:rPr>
          <w:rFonts w:ascii="David" w:hAnsi="David"/>
          <w:rtl/>
        </w:rPr>
        <w:t xml:space="preserve"> </w:t>
      </w:r>
      <w:r>
        <w:rPr>
          <w:rFonts w:ascii="David" w:hAnsi="David" w:hint="cs"/>
          <w:rtl/>
        </w:rPr>
        <w:t>תוב</w:t>
      </w:r>
      <w:r w:rsidR="006B0549">
        <w:rPr>
          <w:rFonts w:ascii="David" w:hAnsi="David"/>
          <w:rtl/>
        </w:rPr>
        <w:t>ענ</w:t>
      </w:r>
      <w:r>
        <w:rPr>
          <w:rFonts w:ascii="David" w:hAnsi="David"/>
          <w:rtl/>
        </w:rPr>
        <w:t xml:space="preserve">ה לי"ס אשר </w:t>
      </w:r>
      <w:r w:rsidR="00AE3C42">
        <w:rPr>
          <w:rFonts w:ascii="David" w:hAnsi="David" w:hint="cs"/>
          <w:rtl/>
        </w:rPr>
        <w:t>נסגרה</w:t>
      </w:r>
      <w:r>
        <w:rPr>
          <w:rFonts w:ascii="David" w:hAnsi="David"/>
          <w:rtl/>
        </w:rPr>
        <w:t xml:space="preserve"> ביום </w:t>
      </w:r>
      <w:r w:rsidR="00E24FBB">
        <w:rPr>
          <w:rFonts w:ascii="David" w:hAnsi="David" w:hint="cs"/>
          <w:rtl/>
        </w:rPr>
        <w:t>01</w:t>
      </w:r>
      <w:r>
        <w:rPr>
          <w:rFonts w:ascii="David" w:hAnsi="David"/>
          <w:rtl/>
        </w:rPr>
        <w:t>.11.</w:t>
      </w:r>
      <w:r w:rsidR="00E24FBB">
        <w:rPr>
          <w:rFonts w:ascii="David" w:hAnsi="David" w:hint="cs"/>
          <w:rtl/>
        </w:rPr>
        <w:t>2020</w:t>
      </w:r>
      <w:r>
        <w:rPr>
          <w:rFonts w:ascii="David" w:hAnsi="David" w:hint="cs"/>
          <w:rtl/>
        </w:rPr>
        <w:t xml:space="preserve"> ולאחריה הגישה </w:t>
      </w:r>
      <w:r w:rsidR="006B0549">
        <w:rPr>
          <w:rFonts w:ascii="David" w:hAnsi="David"/>
          <w:rtl/>
        </w:rPr>
        <w:t>תביעתה זו למזונות הקטינים</w:t>
      </w:r>
      <w:r w:rsidR="004E1E32">
        <w:rPr>
          <w:rFonts w:ascii="David" w:hAnsi="David" w:hint="cs"/>
          <w:rtl/>
        </w:rPr>
        <w:t xml:space="preserve">, תביעה </w:t>
      </w:r>
      <w:r w:rsidR="006B0549">
        <w:rPr>
          <w:rFonts w:ascii="David" w:hAnsi="David"/>
          <w:rtl/>
        </w:rPr>
        <w:t>בעניין קטין</w:t>
      </w:r>
      <w:r w:rsidR="006E166E">
        <w:rPr>
          <w:rFonts w:ascii="David" w:hAnsi="David" w:hint="cs"/>
          <w:rtl/>
        </w:rPr>
        <w:t xml:space="preserve">, תביעה </w:t>
      </w:r>
      <w:r w:rsidR="00E411D1">
        <w:rPr>
          <w:rFonts w:ascii="David" w:hAnsi="David" w:hint="cs"/>
          <w:rtl/>
        </w:rPr>
        <w:t>ל</w:t>
      </w:r>
      <w:r w:rsidR="006E166E">
        <w:rPr>
          <w:rFonts w:ascii="David" w:hAnsi="David" w:hint="cs"/>
          <w:rtl/>
        </w:rPr>
        <w:t>מזונות אישה, תביעה לדמי שימוש ראויים, תביעה כספית ל</w:t>
      </w:r>
      <w:r w:rsidR="00E411D1">
        <w:rPr>
          <w:rFonts w:ascii="David" w:hAnsi="David" w:hint="cs"/>
          <w:rtl/>
        </w:rPr>
        <w:t xml:space="preserve">תשלום </w:t>
      </w:r>
      <w:r w:rsidR="006E166E">
        <w:rPr>
          <w:rFonts w:ascii="David" w:hAnsi="David" w:hint="cs"/>
          <w:rtl/>
        </w:rPr>
        <w:t>חוב מזונות עבר ותבי</w:t>
      </w:r>
      <w:r w:rsidR="00E411D1">
        <w:rPr>
          <w:rFonts w:ascii="David" w:hAnsi="David" w:hint="cs"/>
          <w:rtl/>
        </w:rPr>
        <w:t>עה לפירוק שיתוף ואיזון משאבים. בתביעה לדמי שימו</w:t>
      </w:r>
      <w:r w:rsidR="006E166E">
        <w:rPr>
          <w:rFonts w:ascii="David" w:hAnsi="David" w:hint="cs"/>
          <w:rtl/>
        </w:rPr>
        <w:t xml:space="preserve">ש נטלה </w:t>
      </w:r>
      <w:r w:rsidR="00E411D1">
        <w:rPr>
          <w:rFonts w:ascii="David" w:hAnsi="David" w:hint="cs"/>
          <w:rtl/>
        </w:rPr>
        <w:t>התובעת פסק דין בהעדר הגנה.</w:t>
      </w:r>
      <w:r w:rsidR="006E166E">
        <w:rPr>
          <w:rFonts w:ascii="David" w:hAnsi="David" w:hint="cs"/>
          <w:rtl/>
        </w:rPr>
        <w:t xml:space="preserve"> התביעה למזונות אישה והתביעה למזונות עבר נמחקו. ה</w:t>
      </w:r>
      <w:r w:rsidR="006B0549">
        <w:rPr>
          <w:rFonts w:ascii="David" w:hAnsi="David"/>
          <w:rtl/>
        </w:rPr>
        <w:t xml:space="preserve">תביעה לפירוק שיתוף ואיזון </w:t>
      </w:r>
      <w:r w:rsidR="00AE3C42">
        <w:rPr>
          <w:rFonts w:ascii="David" w:hAnsi="David"/>
          <w:rtl/>
        </w:rPr>
        <w:t xml:space="preserve">המשאבים עודנה </w:t>
      </w:r>
      <w:r w:rsidR="00E411D1">
        <w:rPr>
          <w:rFonts w:ascii="David" w:hAnsi="David" w:hint="cs"/>
          <w:rtl/>
        </w:rPr>
        <w:t>פתוחה.</w:t>
      </w:r>
    </w:p>
    <w:p w:rsidR="00D40BC2" w:rsidRDefault="00D40BC2" w:rsidP="00D40BC2">
      <w:pPr>
        <w:spacing w:after="160" w:line="360" w:lineRule="auto"/>
        <w:ind w:left="425" w:hanging="425"/>
        <w:contextualSpacing/>
        <w:jc w:val="both"/>
        <w:rPr>
          <w:rFonts w:ascii="David" w:hAnsi="David"/>
          <w:rtl/>
        </w:rPr>
      </w:pPr>
    </w:p>
    <w:p w:rsidR="003D3791" w:rsidRDefault="006E166E" w:rsidP="003D3791">
      <w:pPr>
        <w:spacing w:after="160" w:line="360" w:lineRule="auto"/>
        <w:ind w:left="425" w:hanging="425"/>
        <w:contextualSpacing/>
        <w:jc w:val="both"/>
        <w:rPr>
          <w:rFonts w:ascii="David" w:hAnsi="David"/>
          <w:rtl/>
        </w:rPr>
      </w:pPr>
      <w:r>
        <w:rPr>
          <w:rFonts w:ascii="David" w:hAnsi="David" w:hint="cs"/>
          <w:rtl/>
        </w:rPr>
        <w:t>6.</w:t>
      </w:r>
      <w:r w:rsidR="00D40BC2">
        <w:rPr>
          <w:rFonts w:ascii="David" w:hAnsi="David"/>
          <w:rtl/>
        </w:rPr>
        <w:tab/>
      </w:r>
      <w:r>
        <w:rPr>
          <w:rFonts w:ascii="David" w:hAnsi="David" w:hint="cs"/>
          <w:rtl/>
        </w:rPr>
        <w:t>במסגרת התביעה הרכושית</w:t>
      </w:r>
      <w:r w:rsidR="005249D9">
        <w:rPr>
          <w:rFonts w:ascii="David" w:hAnsi="David" w:hint="cs"/>
          <w:rtl/>
        </w:rPr>
        <w:t xml:space="preserve"> (הליך</w:t>
      </w:r>
      <w:r w:rsidR="00E411D1">
        <w:rPr>
          <w:rFonts w:ascii="David" w:hAnsi="David" w:hint="cs"/>
          <w:rtl/>
        </w:rPr>
        <w:t xml:space="preserve">43804-11-20) </w:t>
      </w:r>
      <w:r w:rsidR="00E411D1">
        <w:rPr>
          <w:rFonts w:ascii="David" w:hAnsi="David"/>
          <w:rtl/>
        </w:rPr>
        <w:t>הוגשה חוות דעתו של רו</w:t>
      </w:r>
      <w:r w:rsidR="006B0549">
        <w:rPr>
          <w:rFonts w:ascii="David" w:hAnsi="David"/>
          <w:rtl/>
        </w:rPr>
        <w:t>"ח שטרנפלד</w:t>
      </w:r>
      <w:r w:rsidR="00922EA6">
        <w:rPr>
          <w:rFonts w:ascii="David" w:hAnsi="David" w:hint="cs"/>
          <w:rtl/>
        </w:rPr>
        <w:t xml:space="preserve"> נושאת תאריך </w:t>
      </w:r>
      <w:r w:rsidR="00E24FBB">
        <w:rPr>
          <w:rFonts w:ascii="David" w:hAnsi="David" w:hint="cs"/>
          <w:rtl/>
        </w:rPr>
        <w:t>09</w:t>
      </w:r>
      <w:r w:rsidR="00922EA6">
        <w:rPr>
          <w:rFonts w:ascii="David" w:hAnsi="David" w:hint="cs"/>
          <w:rtl/>
        </w:rPr>
        <w:t>.</w:t>
      </w:r>
      <w:r w:rsidR="00E24FBB">
        <w:rPr>
          <w:rFonts w:ascii="David" w:hAnsi="David" w:hint="cs"/>
          <w:rtl/>
        </w:rPr>
        <w:t>06</w:t>
      </w:r>
      <w:r w:rsidR="00922EA6">
        <w:rPr>
          <w:rFonts w:ascii="David" w:hAnsi="David" w:hint="cs"/>
          <w:rtl/>
        </w:rPr>
        <w:t>.</w:t>
      </w:r>
      <w:r w:rsidR="00E24FBB">
        <w:rPr>
          <w:rFonts w:ascii="David" w:hAnsi="David" w:hint="cs"/>
          <w:rtl/>
        </w:rPr>
        <w:t>2022</w:t>
      </w:r>
      <w:r w:rsidR="00922EA6">
        <w:rPr>
          <w:rFonts w:ascii="David" w:hAnsi="David" w:hint="cs"/>
          <w:rtl/>
        </w:rPr>
        <w:t>.</w:t>
      </w:r>
      <w:r w:rsidR="00E411D1">
        <w:rPr>
          <w:rFonts w:ascii="David" w:hAnsi="David" w:hint="cs"/>
          <w:rtl/>
        </w:rPr>
        <w:t xml:space="preserve"> </w:t>
      </w:r>
      <w:r>
        <w:rPr>
          <w:rFonts w:ascii="David" w:hAnsi="David" w:hint="cs"/>
          <w:rtl/>
        </w:rPr>
        <w:t>לפי חוות הדעת</w:t>
      </w:r>
      <w:r w:rsidR="00E411D1">
        <w:rPr>
          <w:rFonts w:ascii="David" w:hAnsi="David" w:hint="cs"/>
          <w:rtl/>
        </w:rPr>
        <w:t>,</w:t>
      </w:r>
      <w:r>
        <w:rPr>
          <w:rFonts w:ascii="David" w:hAnsi="David" w:hint="cs"/>
          <w:rtl/>
        </w:rPr>
        <w:t xml:space="preserve"> לשם איזון משאבי הצדדים, ב</w:t>
      </w:r>
      <w:r w:rsidR="003D3791">
        <w:rPr>
          <w:rFonts w:ascii="David" w:hAnsi="David" w:hint="cs"/>
          <w:rtl/>
        </w:rPr>
        <w:t xml:space="preserve">חלופה הראשונה, על </w:t>
      </w:r>
      <w:r w:rsidR="006B0549">
        <w:rPr>
          <w:rFonts w:ascii="David" w:hAnsi="David"/>
          <w:rtl/>
        </w:rPr>
        <w:t>התובעת ל</w:t>
      </w:r>
      <w:r>
        <w:rPr>
          <w:rFonts w:ascii="David" w:hAnsi="David" w:hint="cs"/>
          <w:rtl/>
        </w:rPr>
        <w:t xml:space="preserve">שלם </w:t>
      </w:r>
      <w:r w:rsidR="006B0549">
        <w:rPr>
          <w:rFonts w:ascii="David" w:hAnsi="David"/>
          <w:rtl/>
        </w:rPr>
        <w:t>לנתבע סך 62,887 ₪ לאיזון כולל של עודף החובות המשותפים המשולמים על ידי הנתבע</w:t>
      </w:r>
      <w:r w:rsidR="003D3791">
        <w:rPr>
          <w:rFonts w:ascii="David" w:hAnsi="David" w:hint="cs"/>
          <w:rtl/>
        </w:rPr>
        <w:t>.</w:t>
      </w:r>
    </w:p>
    <w:p w:rsidR="003D3791" w:rsidRDefault="003D3791" w:rsidP="003D3791">
      <w:pPr>
        <w:spacing w:after="160" w:line="360" w:lineRule="auto"/>
        <w:ind w:left="425"/>
        <w:contextualSpacing/>
        <w:jc w:val="both"/>
        <w:rPr>
          <w:rFonts w:ascii="David" w:hAnsi="David"/>
          <w:rtl/>
        </w:rPr>
      </w:pPr>
    </w:p>
    <w:p w:rsidR="00D40BC2" w:rsidRDefault="003D3791" w:rsidP="00DA213A">
      <w:pPr>
        <w:spacing w:after="160" w:line="360" w:lineRule="auto"/>
        <w:ind w:left="425"/>
        <w:contextualSpacing/>
        <w:jc w:val="both"/>
        <w:rPr>
          <w:rFonts w:ascii="David" w:hAnsi="David"/>
          <w:rtl/>
        </w:rPr>
      </w:pPr>
      <w:r>
        <w:rPr>
          <w:rFonts w:ascii="David" w:hAnsi="David" w:hint="cs"/>
          <w:rtl/>
        </w:rPr>
        <w:t xml:space="preserve">בחלופה השניה, על התובעת </w:t>
      </w:r>
      <w:r w:rsidR="006E166E">
        <w:rPr>
          <w:rFonts w:ascii="David" w:hAnsi="David"/>
          <w:rtl/>
        </w:rPr>
        <w:t>ל</w:t>
      </w:r>
      <w:r w:rsidR="006E166E">
        <w:rPr>
          <w:rFonts w:ascii="David" w:hAnsi="David" w:hint="cs"/>
          <w:rtl/>
        </w:rPr>
        <w:t xml:space="preserve">שלם לנתבע </w:t>
      </w:r>
      <w:r w:rsidR="006B0549">
        <w:rPr>
          <w:rFonts w:ascii="David" w:hAnsi="David"/>
          <w:rtl/>
        </w:rPr>
        <w:t xml:space="preserve">סך 122,983 ₪ על </w:t>
      </w:r>
      <w:r w:rsidR="00922EA6">
        <w:rPr>
          <w:rFonts w:ascii="David" w:hAnsi="David" w:hint="cs"/>
          <w:rtl/>
        </w:rPr>
        <w:t xml:space="preserve">פני </w:t>
      </w:r>
      <w:r w:rsidR="00E411D1">
        <w:rPr>
          <w:rFonts w:ascii="David" w:hAnsi="David"/>
          <w:rtl/>
        </w:rPr>
        <w:t>תקופה של 7 שנים (84 חודשים)</w:t>
      </w:r>
      <w:r>
        <w:rPr>
          <w:rFonts w:ascii="David" w:hAnsi="David" w:hint="cs"/>
          <w:rtl/>
        </w:rPr>
        <w:t>, ה</w:t>
      </w:r>
      <w:r w:rsidR="006B0549">
        <w:rPr>
          <w:rFonts w:ascii="David" w:hAnsi="David"/>
          <w:rtl/>
        </w:rPr>
        <w:t>חל מחודש 7/22 ועד 6/29, תעביר התובעת לידי הנתבע סך 1,600 ₪ מידי חודש</w:t>
      </w:r>
      <w:r w:rsidR="00E411D1">
        <w:rPr>
          <w:rFonts w:ascii="David" w:hAnsi="David" w:hint="cs"/>
          <w:rtl/>
        </w:rPr>
        <w:t>,</w:t>
      </w:r>
      <w:r w:rsidR="006E166E">
        <w:rPr>
          <w:rFonts w:ascii="David" w:hAnsi="David" w:hint="cs"/>
          <w:rtl/>
        </w:rPr>
        <w:t xml:space="preserve"> </w:t>
      </w:r>
      <w:r w:rsidR="005249D9">
        <w:rPr>
          <w:rFonts w:ascii="David" w:hAnsi="David" w:hint="cs"/>
          <w:rtl/>
        </w:rPr>
        <w:t xml:space="preserve">וביום פרישת הנתבע מעבודתו </w:t>
      </w:r>
      <w:r w:rsidR="00E411D1">
        <w:rPr>
          <w:rFonts w:ascii="David" w:hAnsi="David" w:hint="cs"/>
          <w:rtl/>
        </w:rPr>
        <w:t xml:space="preserve">יהא עליו </w:t>
      </w:r>
      <w:r w:rsidR="006B0549">
        <w:rPr>
          <w:rFonts w:ascii="David" w:hAnsi="David"/>
          <w:rtl/>
        </w:rPr>
        <w:t>ל</w:t>
      </w:r>
      <w:r w:rsidR="005249D9">
        <w:rPr>
          <w:rFonts w:ascii="David" w:hAnsi="David" w:hint="cs"/>
          <w:rtl/>
        </w:rPr>
        <w:t>שלם ל</w:t>
      </w:r>
      <w:r w:rsidR="006B0549">
        <w:rPr>
          <w:rFonts w:ascii="David" w:hAnsi="David"/>
          <w:rtl/>
        </w:rPr>
        <w:t xml:space="preserve">תובעת סך 10,427 ₪ </w:t>
      </w:r>
      <w:r w:rsidR="005249D9">
        <w:rPr>
          <w:rFonts w:ascii="David" w:hAnsi="David" w:hint="cs"/>
          <w:rtl/>
        </w:rPr>
        <w:t xml:space="preserve">ולרשום זכויותיה </w:t>
      </w:r>
      <w:r w:rsidR="00E411D1">
        <w:rPr>
          <w:rFonts w:ascii="David" w:hAnsi="David" w:hint="cs"/>
          <w:rtl/>
        </w:rPr>
        <w:t>בחברת "</w:t>
      </w:r>
      <w:r w:rsidR="00DA213A">
        <w:rPr>
          <w:rFonts w:ascii="David" w:hAnsi="David" w:hint="cs"/>
          <w:rtl/>
        </w:rPr>
        <w:t>----</w:t>
      </w:r>
      <w:r w:rsidR="00E411D1">
        <w:rPr>
          <w:rFonts w:ascii="David" w:hAnsi="David" w:hint="cs"/>
          <w:rtl/>
        </w:rPr>
        <w:t>"</w:t>
      </w:r>
      <w:r w:rsidR="006B0549">
        <w:rPr>
          <w:rFonts w:ascii="David" w:hAnsi="David"/>
          <w:rtl/>
        </w:rPr>
        <w:t xml:space="preserve"> ו</w:t>
      </w:r>
      <w:r w:rsidR="005249D9">
        <w:rPr>
          <w:rFonts w:ascii="David" w:hAnsi="David" w:hint="cs"/>
          <w:rtl/>
        </w:rPr>
        <w:t>ב</w:t>
      </w:r>
      <w:r w:rsidR="006B0549">
        <w:rPr>
          <w:rFonts w:ascii="David" w:hAnsi="David"/>
          <w:rtl/>
        </w:rPr>
        <w:t>קופ"ג הנדסאים</w:t>
      </w:r>
      <w:r w:rsidR="005249D9">
        <w:rPr>
          <w:rFonts w:ascii="David" w:hAnsi="David" w:hint="cs"/>
          <w:rtl/>
        </w:rPr>
        <w:t xml:space="preserve">, </w:t>
      </w:r>
      <w:r w:rsidR="006B0549">
        <w:rPr>
          <w:rFonts w:ascii="David" w:hAnsi="David"/>
          <w:rtl/>
        </w:rPr>
        <w:t xml:space="preserve"> בהתאם לחוק חלוקת חסכון פנסיוני בין בני זוג שנפרדו התשע"ד-2014.</w:t>
      </w:r>
    </w:p>
    <w:p w:rsidR="003D3791" w:rsidRDefault="003D3791" w:rsidP="00E24FBB">
      <w:pPr>
        <w:spacing w:after="160" w:line="360" w:lineRule="auto"/>
        <w:ind w:left="425" w:hanging="425"/>
        <w:contextualSpacing/>
        <w:jc w:val="both"/>
        <w:rPr>
          <w:rFonts w:ascii="David" w:hAnsi="David"/>
          <w:rtl/>
        </w:rPr>
      </w:pPr>
    </w:p>
    <w:p w:rsidR="00D40BC2" w:rsidRPr="007D0BF8" w:rsidRDefault="005249D9" w:rsidP="00E24FBB">
      <w:pPr>
        <w:spacing w:after="160" w:line="360" w:lineRule="auto"/>
        <w:ind w:left="425" w:hanging="425"/>
        <w:contextualSpacing/>
        <w:jc w:val="both"/>
        <w:rPr>
          <w:rFonts w:ascii="David" w:hAnsi="David"/>
          <w:rtl/>
        </w:rPr>
      </w:pPr>
      <w:r>
        <w:rPr>
          <w:rFonts w:ascii="David" w:hAnsi="David" w:hint="cs"/>
          <w:rtl/>
        </w:rPr>
        <w:t>7.</w:t>
      </w:r>
      <w:r>
        <w:rPr>
          <w:rFonts w:ascii="David" w:hAnsi="David"/>
          <w:rtl/>
        </w:rPr>
        <w:tab/>
      </w:r>
      <w:r w:rsidR="00E411D1">
        <w:rPr>
          <w:rFonts w:ascii="David" w:hAnsi="David" w:hint="cs"/>
          <w:rtl/>
        </w:rPr>
        <w:t xml:space="preserve">לחווה"ד </w:t>
      </w:r>
      <w:r>
        <w:rPr>
          <w:rFonts w:ascii="David" w:hAnsi="David" w:hint="cs"/>
          <w:rtl/>
        </w:rPr>
        <w:t xml:space="preserve">ניתן תוקף </w:t>
      </w:r>
      <w:r w:rsidRPr="007D0BF8">
        <w:rPr>
          <w:rFonts w:ascii="David" w:hAnsi="David" w:hint="cs"/>
          <w:rtl/>
        </w:rPr>
        <w:t xml:space="preserve">של פסק דין חלקי ביום </w:t>
      </w:r>
      <w:r w:rsidR="006B0549" w:rsidRPr="007D0BF8">
        <w:rPr>
          <w:rFonts w:ascii="David" w:hAnsi="David"/>
          <w:rtl/>
        </w:rPr>
        <w:t>26.</w:t>
      </w:r>
      <w:r w:rsidR="00E24FBB">
        <w:rPr>
          <w:rFonts w:ascii="David" w:hAnsi="David" w:hint="cs"/>
          <w:rtl/>
        </w:rPr>
        <w:t>03</w:t>
      </w:r>
      <w:r w:rsidR="006B0549" w:rsidRPr="007D0BF8">
        <w:rPr>
          <w:rFonts w:ascii="David" w:hAnsi="David"/>
          <w:rtl/>
        </w:rPr>
        <w:t>.</w:t>
      </w:r>
      <w:r w:rsidR="00E24FBB">
        <w:rPr>
          <w:rFonts w:ascii="David" w:hAnsi="David" w:hint="cs"/>
          <w:rtl/>
        </w:rPr>
        <w:t>2023</w:t>
      </w:r>
      <w:r w:rsidRPr="007D0BF8">
        <w:rPr>
          <w:rFonts w:ascii="David" w:hAnsi="David" w:hint="cs"/>
          <w:rtl/>
        </w:rPr>
        <w:t>.</w:t>
      </w:r>
    </w:p>
    <w:p w:rsidR="00D40BC2" w:rsidRPr="007D0BF8" w:rsidRDefault="00D40BC2" w:rsidP="00D40BC2">
      <w:pPr>
        <w:spacing w:after="160" w:line="360" w:lineRule="auto"/>
        <w:ind w:left="425" w:hanging="425"/>
        <w:contextualSpacing/>
        <w:jc w:val="both"/>
        <w:rPr>
          <w:rFonts w:ascii="David" w:hAnsi="David"/>
          <w:rtl/>
        </w:rPr>
      </w:pPr>
    </w:p>
    <w:p w:rsidR="00D40BC2" w:rsidRDefault="005249D9" w:rsidP="00AE173C">
      <w:pPr>
        <w:spacing w:after="160" w:line="360" w:lineRule="auto"/>
        <w:ind w:left="425" w:hanging="425"/>
        <w:contextualSpacing/>
        <w:jc w:val="both"/>
        <w:rPr>
          <w:rFonts w:ascii="David" w:hAnsi="David"/>
          <w:rtl/>
        </w:rPr>
      </w:pPr>
      <w:r w:rsidRPr="007D0BF8">
        <w:rPr>
          <w:rFonts w:ascii="David" w:hAnsi="David" w:hint="cs"/>
          <w:rtl/>
        </w:rPr>
        <w:t>8.</w:t>
      </w:r>
      <w:r w:rsidR="00D40BC2" w:rsidRPr="007D0BF8">
        <w:rPr>
          <w:rFonts w:ascii="David" w:hAnsi="David"/>
          <w:rtl/>
        </w:rPr>
        <w:tab/>
      </w:r>
      <w:r w:rsidRPr="007D0BF8">
        <w:rPr>
          <w:rFonts w:ascii="David" w:hAnsi="David" w:hint="cs"/>
          <w:rtl/>
        </w:rPr>
        <w:t xml:space="preserve">בבעלות הצדדים </w:t>
      </w:r>
      <w:r w:rsidR="006B0549" w:rsidRPr="007D0BF8">
        <w:rPr>
          <w:rFonts w:ascii="David" w:hAnsi="David"/>
          <w:rtl/>
        </w:rPr>
        <w:t xml:space="preserve">דירה </w:t>
      </w:r>
      <w:r w:rsidR="00AE173C">
        <w:rPr>
          <w:rFonts w:ascii="David" w:hAnsi="David" w:hint="cs"/>
          <w:rtl/>
        </w:rPr>
        <w:t>בעיר נ'</w:t>
      </w:r>
      <w:r w:rsidRPr="007D0BF8">
        <w:rPr>
          <w:rFonts w:ascii="David" w:hAnsi="David" w:hint="cs"/>
          <w:rtl/>
        </w:rPr>
        <w:t xml:space="preserve"> אשר בה מתגורר הנתבע</w:t>
      </w:r>
      <w:r w:rsidR="00E411D1">
        <w:rPr>
          <w:rFonts w:ascii="David" w:hAnsi="David" w:hint="cs"/>
          <w:rtl/>
        </w:rPr>
        <w:t>.</w:t>
      </w:r>
      <w:r w:rsidRPr="007D0BF8">
        <w:rPr>
          <w:rFonts w:ascii="David" w:hAnsi="David" w:hint="cs"/>
          <w:rtl/>
        </w:rPr>
        <w:t xml:space="preserve"> </w:t>
      </w:r>
      <w:r w:rsidR="00E411D1">
        <w:rPr>
          <w:rFonts w:ascii="David" w:hAnsi="David" w:hint="cs"/>
          <w:rtl/>
        </w:rPr>
        <w:t>מ</w:t>
      </w:r>
      <w:r w:rsidRPr="007D0BF8">
        <w:rPr>
          <w:rFonts w:ascii="David" w:hAnsi="David" w:hint="cs"/>
          <w:rtl/>
        </w:rPr>
        <w:t xml:space="preserve">מועד הקרע נושא </w:t>
      </w:r>
      <w:r w:rsidR="00E411D1">
        <w:rPr>
          <w:rFonts w:ascii="David" w:hAnsi="David" w:hint="cs"/>
          <w:rtl/>
        </w:rPr>
        <w:t>הנתבע לבדו בתשלומי המשכנתא שנ</w:t>
      </w:r>
      <w:r w:rsidR="00DF1EC4">
        <w:rPr>
          <w:rFonts w:ascii="David" w:hAnsi="David" w:hint="cs"/>
          <w:rtl/>
        </w:rPr>
        <w:t>טלו הצדדים לרכישתה.</w:t>
      </w:r>
      <w:r w:rsidRPr="007D0BF8">
        <w:rPr>
          <w:rFonts w:ascii="David" w:hAnsi="David" w:hint="cs"/>
          <w:rtl/>
        </w:rPr>
        <w:t xml:space="preserve"> תשלום זה אינו נכלל בחוות דעת המומחה. לטענת הנתבע</w:t>
      </w:r>
      <w:r w:rsidR="00DF1EC4">
        <w:rPr>
          <w:rFonts w:ascii="David" w:hAnsi="David" w:hint="cs"/>
          <w:rtl/>
        </w:rPr>
        <w:t>,</w:t>
      </w:r>
      <w:r w:rsidRPr="007D0BF8">
        <w:rPr>
          <w:rFonts w:ascii="David" w:hAnsi="David" w:hint="cs"/>
          <w:rtl/>
        </w:rPr>
        <w:t xml:space="preserve"> ההחזר החודשי הוא כ-</w:t>
      </w:r>
      <w:r w:rsidR="00DF1EC4">
        <w:rPr>
          <w:rFonts w:ascii="David" w:hAnsi="David" w:hint="cs"/>
          <w:rtl/>
        </w:rPr>
        <w:t>4,200 ₪ לחודש</w:t>
      </w:r>
      <w:r w:rsidRPr="007D0BF8">
        <w:rPr>
          <w:rFonts w:ascii="David" w:hAnsi="David" w:hint="cs"/>
          <w:rtl/>
        </w:rPr>
        <w:t xml:space="preserve"> </w:t>
      </w:r>
      <w:r w:rsidR="00DF1EC4">
        <w:rPr>
          <w:rFonts w:ascii="David" w:hAnsi="David" w:hint="cs"/>
          <w:rtl/>
        </w:rPr>
        <w:t>(</w:t>
      </w:r>
      <w:r w:rsidRPr="007D0BF8">
        <w:rPr>
          <w:rFonts w:ascii="David" w:hAnsi="David" w:hint="cs"/>
          <w:rtl/>
        </w:rPr>
        <w:t xml:space="preserve">ראו פירוט שהגיש הנתבע ביום </w:t>
      </w:r>
      <w:r w:rsidR="006B0549" w:rsidRPr="007D0BF8">
        <w:rPr>
          <w:rFonts w:ascii="David" w:hAnsi="David"/>
          <w:rtl/>
        </w:rPr>
        <w:t xml:space="preserve"> 26.3.23 </w:t>
      </w:r>
      <w:r w:rsidRPr="007D0BF8">
        <w:rPr>
          <w:rFonts w:ascii="David" w:hAnsi="David" w:hint="cs"/>
          <w:rtl/>
        </w:rPr>
        <w:t>בהליך הרכושי</w:t>
      </w:r>
      <w:r w:rsidR="00DF1EC4">
        <w:rPr>
          <w:rFonts w:ascii="David" w:hAnsi="David" w:hint="cs"/>
          <w:rtl/>
        </w:rPr>
        <w:t>)</w:t>
      </w:r>
      <w:r w:rsidRPr="007D0BF8">
        <w:rPr>
          <w:rFonts w:ascii="David" w:hAnsi="David" w:hint="cs"/>
          <w:rtl/>
        </w:rPr>
        <w:t>. על פי חוו</w:t>
      </w:r>
      <w:r w:rsidR="00E66394" w:rsidRPr="007D0BF8">
        <w:rPr>
          <w:rFonts w:ascii="David" w:hAnsi="David" w:hint="cs"/>
          <w:rtl/>
        </w:rPr>
        <w:t xml:space="preserve">ת דעת השמאי שמונה כמומחה בית המשפט, מר </w:t>
      </w:r>
      <w:r w:rsidR="00E66394" w:rsidRPr="007D0BF8">
        <w:rPr>
          <w:rFonts w:ascii="David" w:hAnsi="David"/>
          <w:rtl/>
        </w:rPr>
        <w:t>דרור סולמון</w:t>
      </w:r>
      <w:r w:rsidR="00E66394" w:rsidRPr="007D0BF8">
        <w:rPr>
          <w:rFonts w:ascii="David" w:hAnsi="David" w:hint="cs"/>
          <w:rtl/>
        </w:rPr>
        <w:t xml:space="preserve">, שווי הדירה נכון ליום </w:t>
      </w:r>
      <w:r w:rsidR="00F467AD" w:rsidRPr="007D0BF8">
        <w:rPr>
          <w:rFonts w:ascii="David" w:hAnsi="David" w:hint="cs"/>
          <w:rtl/>
        </w:rPr>
        <w:t>18.</w:t>
      </w:r>
      <w:r w:rsidR="00E24FBB">
        <w:rPr>
          <w:rFonts w:ascii="David" w:hAnsi="David" w:hint="cs"/>
          <w:rtl/>
        </w:rPr>
        <w:t>02</w:t>
      </w:r>
      <w:r w:rsidR="00F467AD" w:rsidRPr="007D0BF8">
        <w:rPr>
          <w:rFonts w:ascii="David" w:hAnsi="David" w:hint="cs"/>
          <w:rtl/>
        </w:rPr>
        <w:t>.</w:t>
      </w:r>
      <w:r w:rsidR="00E24FBB">
        <w:rPr>
          <w:rFonts w:ascii="David" w:hAnsi="David" w:hint="cs"/>
          <w:rtl/>
        </w:rPr>
        <w:t>20</w:t>
      </w:r>
      <w:r w:rsidR="006634A0">
        <w:rPr>
          <w:rFonts w:ascii="David" w:hAnsi="David" w:hint="cs"/>
          <w:rtl/>
        </w:rPr>
        <w:t>22</w:t>
      </w:r>
      <w:r w:rsidR="00F467AD" w:rsidRPr="007D0BF8">
        <w:rPr>
          <w:rFonts w:ascii="David" w:hAnsi="David" w:hint="cs"/>
          <w:rtl/>
        </w:rPr>
        <w:t xml:space="preserve"> </w:t>
      </w:r>
      <w:r w:rsidR="00E66394" w:rsidRPr="007D0BF8">
        <w:rPr>
          <w:rFonts w:ascii="David" w:hAnsi="David" w:hint="cs"/>
          <w:rtl/>
        </w:rPr>
        <w:t xml:space="preserve">הוא סך </w:t>
      </w:r>
      <w:r w:rsidR="006B0549" w:rsidRPr="007D0BF8">
        <w:rPr>
          <w:rFonts w:ascii="David" w:hAnsi="David"/>
          <w:rtl/>
        </w:rPr>
        <w:t xml:space="preserve">1,250,000 ₪. </w:t>
      </w:r>
      <w:r w:rsidR="00E66394" w:rsidRPr="007D0BF8">
        <w:rPr>
          <w:rFonts w:ascii="David" w:hAnsi="David" w:hint="cs"/>
          <w:rtl/>
        </w:rPr>
        <w:t>הצדדים פנו לקבל עדכון חוות הדעת לאחר שהליך התמחרות ביניהם כשל.</w:t>
      </w:r>
      <w:r w:rsidR="00E66394">
        <w:rPr>
          <w:rFonts w:ascii="David" w:hAnsi="David" w:hint="cs"/>
          <w:rtl/>
        </w:rPr>
        <w:t xml:space="preserve"> </w:t>
      </w:r>
    </w:p>
    <w:p w:rsidR="00D40BC2" w:rsidRDefault="00D40BC2" w:rsidP="00D40BC2">
      <w:pPr>
        <w:spacing w:after="160" w:line="360" w:lineRule="auto"/>
        <w:ind w:left="425" w:hanging="425"/>
        <w:contextualSpacing/>
        <w:jc w:val="both"/>
        <w:rPr>
          <w:rFonts w:ascii="David" w:hAnsi="David"/>
          <w:rtl/>
        </w:rPr>
      </w:pPr>
    </w:p>
    <w:p w:rsidR="00D40BC2" w:rsidRDefault="00E66394" w:rsidP="006634A0">
      <w:pPr>
        <w:spacing w:after="160" w:line="360" w:lineRule="auto"/>
        <w:ind w:left="425" w:hanging="425"/>
        <w:contextualSpacing/>
        <w:jc w:val="both"/>
        <w:rPr>
          <w:rFonts w:ascii="David" w:hAnsi="David"/>
          <w:rtl/>
        </w:rPr>
      </w:pPr>
      <w:r>
        <w:rPr>
          <w:rFonts w:ascii="David" w:hAnsi="David" w:hint="cs"/>
          <w:rtl/>
        </w:rPr>
        <w:t>9.</w:t>
      </w:r>
      <w:r>
        <w:rPr>
          <w:rFonts w:ascii="David" w:hAnsi="David" w:hint="cs"/>
          <w:rtl/>
        </w:rPr>
        <w:tab/>
        <w:t xml:space="preserve">אשר לזמני השהות, על פי </w:t>
      </w:r>
      <w:r w:rsidR="006B0549">
        <w:rPr>
          <w:rFonts w:ascii="David" w:hAnsi="David"/>
          <w:rtl/>
        </w:rPr>
        <w:t xml:space="preserve">פסק דין </w:t>
      </w:r>
      <w:r>
        <w:rPr>
          <w:rFonts w:ascii="David" w:hAnsi="David" w:hint="cs"/>
          <w:rtl/>
        </w:rPr>
        <w:t xml:space="preserve">מיום </w:t>
      </w:r>
      <w:r w:rsidR="006B0549">
        <w:rPr>
          <w:rFonts w:ascii="David" w:hAnsi="David"/>
          <w:rtl/>
        </w:rPr>
        <w:t>11.10.</w:t>
      </w:r>
      <w:r w:rsidR="006634A0">
        <w:rPr>
          <w:rFonts w:ascii="David" w:hAnsi="David" w:hint="cs"/>
          <w:rtl/>
        </w:rPr>
        <w:t>2021</w:t>
      </w:r>
      <w:r w:rsidR="006B0549">
        <w:rPr>
          <w:rFonts w:ascii="David" w:hAnsi="David"/>
          <w:rtl/>
        </w:rPr>
        <w:t xml:space="preserve">, משמורת הקטינים </w:t>
      </w:r>
      <w:r w:rsidR="00DF1EC4">
        <w:rPr>
          <w:rFonts w:ascii="David" w:hAnsi="David" w:hint="cs"/>
          <w:rtl/>
        </w:rPr>
        <w:t xml:space="preserve">הבא </w:t>
      </w:r>
      <w:r w:rsidR="006B0549">
        <w:rPr>
          <w:rFonts w:ascii="David" w:hAnsi="David"/>
          <w:rtl/>
        </w:rPr>
        <w:t>בידי התובעת ו</w:t>
      </w:r>
      <w:r>
        <w:rPr>
          <w:rFonts w:ascii="David" w:hAnsi="David" w:hint="cs"/>
          <w:rtl/>
        </w:rPr>
        <w:t xml:space="preserve">הנתבע פוגש את הקטינים </w:t>
      </w:r>
      <w:r w:rsidR="00DF1EC4">
        <w:rPr>
          <w:rFonts w:ascii="David" w:hAnsi="David" w:hint="cs"/>
          <w:rtl/>
        </w:rPr>
        <w:t xml:space="preserve">בזמני שהות שמתקיימים ביום </w:t>
      </w:r>
      <w:r w:rsidR="006B0549">
        <w:rPr>
          <w:rFonts w:ascii="David" w:hAnsi="David"/>
          <w:rtl/>
        </w:rPr>
        <w:t xml:space="preserve">שלישי </w:t>
      </w:r>
      <w:r w:rsidR="00DF1EC4">
        <w:rPr>
          <w:rFonts w:ascii="David" w:hAnsi="David" w:hint="cs"/>
          <w:rtl/>
        </w:rPr>
        <w:t xml:space="preserve">מהשעה </w:t>
      </w:r>
      <w:r w:rsidR="006B0549">
        <w:rPr>
          <w:rFonts w:ascii="David" w:hAnsi="David"/>
          <w:rtl/>
        </w:rPr>
        <w:t>17:00</w:t>
      </w:r>
      <w:r w:rsidR="00DF1EC4">
        <w:rPr>
          <w:rFonts w:ascii="David" w:hAnsi="David" w:hint="cs"/>
          <w:rtl/>
        </w:rPr>
        <w:t xml:space="preserve"> ועד </w:t>
      </w:r>
      <w:r w:rsidR="006B0549">
        <w:rPr>
          <w:rFonts w:ascii="David" w:hAnsi="David"/>
          <w:rtl/>
        </w:rPr>
        <w:t>20:00</w:t>
      </w:r>
      <w:r w:rsidR="00DF1EC4">
        <w:rPr>
          <w:rFonts w:ascii="David" w:hAnsi="David" w:hint="cs"/>
          <w:rtl/>
        </w:rPr>
        <w:t>,</w:t>
      </w:r>
      <w:r w:rsidR="006B0549">
        <w:rPr>
          <w:rFonts w:ascii="David" w:hAnsi="David"/>
          <w:rtl/>
        </w:rPr>
        <w:t xml:space="preserve"> ו</w:t>
      </w:r>
      <w:r>
        <w:rPr>
          <w:rFonts w:ascii="David" w:hAnsi="David" w:hint="cs"/>
          <w:rtl/>
        </w:rPr>
        <w:t xml:space="preserve">ביום שישי </w:t>
      </w:r>
      <w:r w:rsidR="006B0549">
        <w:rPr>
          <w:rFonts w:ascii="David" w:hAnsi="David"/>
          <w:rtl/>
        </w:rPr>
        <w:t>מ</w:t>
      </w:r>
      <w:r w:rsidR="00DF1EC4">
        <w:rPr>
          <w:rFonts w:ascii="David" w:hAnsi="David" w:hint="cs"/>
          <w:rtl/>
        </w:rPr>
        <w:t xml:space="preserve">תום המסגרת </w:t>
      </w:r>
      <w:r w:rsidR="00DF1EC4">
        <w:rPr>
          <w:rFonts w:ascii="David" w:hAnsi="David"/>
          <w:rtl/>
        </w:rPr>
        <w:t>החינו</w:t>
      </w:r>
      <w:r w:rsidR="00DF1EC4">
        <w:rPr>
          <w:rFonts w:ascii="David" w:hAnsi="David" w:hint="cs"/>
          <w:rtl/>
        </w:rPr>
        <w:t>כית</w:t>
      </w:r>
      <w:r w:rsidR="006B0549">
        <w:rPr>
          <w:rFonts w:ascii="David" w:hAnsi="David"/>
          <w:rtl/>
        </w:rPr>
        <w:t xml:space="preserve"> </w:t>
      </w:r>
      <w:r w:rsidR="00DF1EC4">
        <w:rPr>
          <w:rFonts w:ascii="David" w:hAnsi="David" w:hint="cs"/>
          <w:rtl/>
        </w:rPr>
        <w:t>ו</w:t>
      </w:r>
      <w:r w:rsidR="006B0549">
        <w:rPr>
          <w:rFonts w:ascii="David" w:hAnsi="David"/>
          <w:rtl/>
        </w:rPr>
        <w:t>עד השעה 16:00</w:t>
      </w:r>
      <w:r w:rsidR="00DF1EC4">
        <w:rPr>
          <w:rFonts w:ascii="David" w:hAnsi="David" w:hint="cs"/>
          <w:rtl/>
        </w:rPr>
        <w:t xml:space="preserve">; ובשבוע לאחר מכן, </w:t>
      </w:r>
      <w:r>
        <w:rPr>
          <w:rFonts w:ascii="David" w:hAnsi="David" w:hint="cs"/>
          <w:rtl/>
        </w:rPr>
        <w:t>בסוף שבוע</w:t>
      </w:r>
      <w:r w:rsidR="00DF1EC4">
        <w:rPr>
          <w:rFonts w:ascii="David" w:hAnsi="David" w:hint="cs"/>
          <w:rtl/>
        </w:rPr>
        <w:t>, מתום המסגרת החינוכית</w:t>
      </w:r>
      <w:r>
        <w:rPr>
          <w:rFonts w:ascii="David" w:hAnsi="David" w:hint="cs"/>
          <w:rtl/>
        </w:rPr>
        <w:t xml:space="preserve"> ביום </w:t>
      </w:r>
      <w:r w:rsidR="006B0549">
        <w:rPr>
          <w:rFonts w:ascii="David" w:hAnsi="David"/>
          <w:rtl/>
        </w:rPr>
        <w:t xml:space="preserve">שישי </w:t>
      </w:r>
      <w:r w:rsidR="00DF1EC4">
        <w:rPr>
          <w:rFonts w:ascii="David" w:hAnsi="David" w:hint="cs"/>
          <w:rtl/>
        </w:rPr>
        <w:t>ו</w:t>
      </w:r>
      <w:r>
        <w:rPr>
          <w:rFonts w:ascii="David" w:hAnsi="David" w:hint="cs"/>
          <w:rtl/>
        </w:rPr>
        <w:t xml:space="preserve">עד </w:t>
      </w:r>
      <w:r w:rsidR="00DF1EC4">
        <w:rPr>
          <w:rFonts w:ascii="David" w:hAnsi="David" w:hint="cs"/>
          <w:rtl/>
        </w:rPr>
        <w:t>מוצ"ש ב</w:t>
      </w:r>
      <w:r w:rsidR="00DF1EC4">
        <w:rPr>
          <w:rFonts w:ascii="David" w:hAnsi="David"/>
          <w:rtl/>
        </w:rPr>
        <w:t>שעה 21:15.</w:t>
      </w:r>
    </w:p>
    <w:p w:rsidR="00D40BC2" w:rsidRDefault="00D40BC2" w:rsidP="00D40BC2">
      <w:pPr>
        <w:spacing w:after="160" w:line="360" w:lineRule="auto"/>
        <w:ind w:left="425" w:hanging="425"/>
        <w:contextualSpacing/>
        <w:jc w:val="both"/>
        <w:rPr>
          <w:rFonts w:ascii="David" w:hAnsi="David"/>
          <w:rtl/>
        </w:rPr>
      </w:pPr>
    </w:p>
    <w:p w:rsidR="00D40BC2" w:rsidRDefault="00E66394" w:rsidP="006634A0">
      <w:pPr>
        <w:spacing w:after="160" w:line="360" w:lineRule="auto"/>
        <w:ind w:left="425" w:hanging="425"/>
        <w:contextualSpacing/>
        <w:jc w:val="both"/>
        <w:rPr>
          <w:rFonts w:ascii="David" w:hAnsi="David"/>
          <w:b/>
          <w:bCs/>
          <w:u w:val="single"/>
          <w:rtl/>
        </w:rPr>
      </w:pPr>
      <w:r>
        <w:rPr>
          <w:rFonts w:ascii="David" w:hAnsi="David" w:hint="cs"/>
          <w:rtl/>
        </w:rPr>
        <w:lastRenderedPageBreak/>
        <w:t>10.</w:t>
      </w:r>
      <w:r>
        <w:rPr>
          <w:rFonts w:ascii="David" w:hAnsi="David" w:hint="cs"/>
          <w:rtl/>
        </w:rPr>
        <w:tab/>
      </w:r>
      <w:r w:rsidR="006B0549">
        <w:rPr>
          <w:rFonts w:ascii="David" w:hAnsi="David"/>
          <w:rtl/>
        </w:rPr>
        <w:t>ביום 11.</w:t>
      </w:r>
      <w:r w:rsidR="006634A0">
        <w:rPr>
          <w:rFonts w:ascii="David" w:hAnsi="David" w:hint="cs"/>
          <w:rtl/>
        </w:rPr>
        <w:t>04</w:t>
      </w:r>
      <w:r w:rsidR="006B0549">
        <w:rPr>
          <w:rFonts w:ascii="David" w:hAnsi="David"/>
          <w:rtl/>
        </w:rPr>
        <w:t>.</w:t>
      </w:r>
      <w:r w:rsidR="006634A0">
        <w:rPr>
          <w:rFonts w:ascii="David" w:hAnsi="David" w:hint="cs"/>
          <w:rtl/>
        </w:rPr>
        <w:t>2021</w:t>
      </w:r>
      <w:r w:rsidR="006B0549">
        <w:rPr>
          <w:rFonts w:ascii="David" w:hAnsi="David"/>
          <w:rtl/>
        </w:rPr>
        <w:t xml:space="preserve"> נפסק</w:t>
      </w:r>
      <w:r w:rsidR="00D40BC2">
        <w:rPr>
          <w:rFonts w:ascii="David" w:hAnsi="David" w:hint="cs"/>
          <w:rtl/>
        </w:rPr>
        <w:t xml:space="preserve"> כי</w:t>
      </w:r>
      <w:r w:rsidR="00644CAF">
        <w:rPr>
          <w:rFonts w:ascii="David" w:hAnsi="David" w:hint="cs"/>
          <w:rtl/>
        </w:rPr>
        <w:t>,</w:t>
      </w:r>
      <w:r w:rsidR="00D40BC2">
        <w:rPr>
          <w:rFonts w:ascii="David" w:hAnsi="David" w:hint="cs"/>
          <w:rtl/>
        </w:rPr>
        <w:t xml:space="preserve"> </w:t>
      </w:r>
      <w:r w:rsidR="006B0549">
        <w:rPr>
          <w:rFonts w:ascii="David" w:hAnsi="David"/>
          <w:rtl/>
        </w:rPr>
        <w:t xml:space="preserve">עד החלטה אחרת, ישלם הנתבע על חשבון מזונותיהם הזמניים של הקטינים והוצאות המדור סך 3,500 ₪ לחודש. עוד נפסק כי ככל </w:t>
      </w:r>
      <w:r w:rsidR="00F93DEA">
        <w:rPr>
          <w:rFonts w:ascii="David" w:hAnsi="David" w:hint="cs"/>
          <w:rtl/>
        </w:rPr>
        <w:t>ו</w:t>
      </w:r>
      <w:r w:rsidR="006B0549">
        <w:rPr>
          <w:rFonts w:ascii="David" w:hAnsi="David"/>
          <w:rtl/>
        </w:rPr>
        <w:t xml:space="preserve">תציג </w:t>
      </w:r>
      <w:r w:rsidR="00F93DEA">
        <w:rPr>
          <w:rFonts w:ascii="David" w:hAnsi="David" w:hint="cs"/>
          <w:rtl/>
        </w:rPr>
        <w:t xml:space="preserve">המבקשת </w:t>
      </w:r>
      <w:r w:rsidR="006B0549">
        <w:rPr>
          <w:rFonts w:ascii="David" w:hAnsi="David"/>
          <w:rtl/>
        </w:rPr>
        <w:t>הסכם שכירות תקף ועדכני ויו</w:t>
      </w:r>
      <w:r w:rsidR="00F93DEA">
        <w:rPr>
          <w:rFonts w:ascii="David" w:hAnsi="David" w:hint="cs"/>
          <w:rtl/>
        </w:rPr>
        <w:t>ּ</w:t>
      </w:r>
      <w:r w:rsidR="006B0549">
        <w:rPr>
          <w:rFonts w:ascii="David" w:hAnsi="David"/>
          <w:rtl/>
        </w:rPr>
        <w:t>כח תשלום שכר דירה</w:t>
      </w:r>
      <w:r w:rsidR="00F93DEA">
        <w:rPr>
          <w:rFonts w:ascii="David" w:hAnsi="David"/>
          <w:rtl/>
        </w:rPr>
        <w:t xml:space="preserve"> בפועל לאחר מיצוי הנחות וסיוע, </w:t>
      </w:r>
      <w:r w:rsidR="006B0549">
        <w:rPr>
          <w:rFonts w:ascii="David" w:hAnsi="David"/>
          <w:rtl/>
        </w:rPr>
        <w:t>י</w:t>
      </w:r>
      <w:r w:rsidR="00F467AD">
        <w:rPr>
          <w:rFonts w:ascii="David" w:hAnsi="David" w:hint="cs"/>
          <w:rtl/>
        </w:rPr>
        <w:t>נ</w:t>
      </w:r>
      <w:r w:rsidR="00F93DEA">
        <w:rPr>
          <w:rFonts w:ascii="David" w:hAnsi="David" w:hint="cs"/>
          <w:rtl/>
        </w:rPr>
        <w:t>ָ</w:t>
      </w:r>
      <w:r w:rsidR="006B0549">
        <w:rPr>
          <w:rFonts w:ascii="David" w:hAnsi="David"/>
          <w:rtl/>
        </w:rPr>
        <w:t>תנו הוראות נוספות ביחס למדור והוצאותיו.  נוסף</w:t>
      </w:r>
      <w:r w:rsidR="00D40BC2">
        <w:rPr>
          <w:rFonts w:ascii="David" w:hAnsi="David" w:hint="cs"/>
          <w:rtl/>
        </w:rPr>
        <w:t xml:space="preserve"> על כך </w:t>
      </w:r>
      <w:r w:rsidR="006B0549">
        <w:rPr>
          <w:rFonts w:ascii="David" w:hAnsi="David"/>
          <w:rtl/>
        </w:rPr>
        <w:t>נקבע כי על ההורים לשאת בחלקים שווים בהוצאות החינוך החריגות של הקטינים, לאחר הפחתת הנחות ומענקים וכן יישאו בחלקים שווים, בהוצאות הבריאות החריגות שאינן מכוסות על ידי קופת החולים או הביטוח הרפואי של הקטינים</w:t>
      </w:r>
      <w:r w:rsidR="00F93DEA">
        <w:rPr>
          <w:rFonts w:ascii="David" w:hAnsi="David" w:hint="cs"/>
          <w:rtl/>
        </w:rPr>
        <w:t>,</w:t>
      </w:r>
      <w:r w:rsidR="006B0549">
        <w:rPr>
          <w:rFonts w:ascii="David" w:hAnsi="David"/>
          <w:rtl/>
        </w:rPr>
        <w:t xml:space="preserve"> ובלבד שההוצאה עולה על סך 100 ₪.</w:t>
      </w:r>
      <w:r w:rsidR="00D40BC2">
        <w:rPr>
          <w:rFonts w:ascii="David" w:hAnsi="David" w:hint="cs"/>
          <w:rtl/>
        </w:rPr>
        <w:t xml:space="preserve"> </w:t>
      </w:r>
      <w:r w:rsidR="006B0549">
        <w:rPr>
          <w:rFonts w:ascii="David" w:hAnsi="David"/>
          <w:rtl/>
        </w:rPr>
        <w:t xml:space="preserve">על החלטה זו הגישה התובעת </w:t>
      </w:r>
      <w:r w:rsidR="001E75B1">
        <w:rPr>
          <w:rFonts w:ascii="David" w:hAnsi="David" w:hint="cs"/>
          <w:rtl/>
        </w:rPr>
        <w:t xml:space="preserve">בר"ע </w:t>
      </w:r>
      <w:r w:rsidR="006B0549">
        <w:rPr>
          <w:rFonts w:ascii="David" w:hAnsi="David"/>
          <w:rtl/>
        </w:rPr>
        <w:t xml:space="preserve">אשר נדחתה בפסק דין של כב' </w:t>
      </w:r>
      <w:r w:rsidR="00F93DEA">
        <w:rPr>
          <w:rFonts w:ascii="David" w:hAnsi="David"/>
          <w:rtl/>
        </w:rPr>
        <w:t xml:space="preserve">השופט ניצן סילמן </w:t>
      </w:r>
      <w:r w:rsidR="00F93DEA">
        <w:rPr>
          <w:rFonts w:ascii="David" w:hAnsi="David" w:hint="cs"/>
          <w:rtl/>
        </w:rPr>
        <w:t>ב</w:t>
      </w:r>
      <w:r w:rsidR="006B0549">
        <w:rPr>
          <w:rFonts w:ascii="David" w:hAnsi="David"/>
          <w:rtl/>
        </w:rPr>
        <w:t>יום 15.</w:t>
      </w:r>
      <w:r w:rsidR="001E75B1">
        <w:rPr>
          <w:rFonts w:ascii="David" w:hAnsi="David" w:hint="cs"/>
          <w:rtl/>
        </w:rPr>
        <w:t>05</w:t>
      </w:r>
      <w:r w:rsidR="006B0549">
        <w:rPr>
          <w:rFonts w:ascii="David" w:hAnsi="David"/>
          <w:rtl/>
        </w:rPr>
        <w:t>.</w:t>
      </w:r>
      <w:r w:rsidR="001E75B1">
        <w:rPr>
          <w:rFonts w:ascii="David" w:hAnsi="David" w:hint="cs"/>
          <w:rtl/>
        </w:rPr>
        <w:t>2021</w:t>
      </w:r>
      <w:r w:rsidR="006B0549">
        <w:rPr>
          <w:rFonts w:ascii="David" w:hAnsi="David"/>
          <w:rtl/>
        </w:rPr>
        <w:t>.</w:t>
      </w:r>
    </w:p>
    <w:p w:rsidR="00D40BC2" w:rsidRDefault="00D40BC2" w:rsidP="00D40BC2">
      <w:pPr>
        <w:spacing w:after="160" w:line="360" w:lineRule="auto"/>
        <w:ind w:left="425" w:hanging="425"/>
        <w:contextualSpacing/>
        <w:jc w:val="both"/>
        <w:rPr>
          <w:rFonts w:ascii="David" w:hAnsi="David"/>
          <w:b/>
          <w:bCs/>
          <w:u w:val="single"/>
          <w:rtl/>
        </w:rPr>
      </w:pPr>
    </w:p>
    <w:p w:rsidR="00D40BC2" w:rsidRDefault="006B0549" w:rsidP="00D40BC2">
      <w:pPr>
        <w:spacing w:after="160" w:line="360" w:lineRule="auto"/>
        <w:ind w:left="425" w:hanging="425"/>
        <w:contextualSpacing/>
        <w:jc w:val="both"/>
        <w:rPr>
          <w:rFonts w:ascii="David" w:hAnsi="David"/>
          <w:rtl/>
        </w:rPr>
      </w:pPr>
      <w:r>
        <w:rPr>
          <w:rFonts w:ascii="David" w:hAnsi="David"/>
          <w:b/>
          <w:bCs/>
          <w:u w:val="single"/>
          <w:rtl/>
        </w:rPr>
        <w:t>דיון והכרעה</w:t>
      </w:r>
      <w:r w:rsidRPr="00F93DEA">
        <w:rPr>
          <w:rFonts w:ascii="David" w:hAnsi="David"/>
          <w:b/>
          <w:bCs/>
          <w:rtl/>
        </w:rPr>
        <w:t>:</w:t>
      </w:r>
    </w:p>
    <w:p w:rsidR="00D40BC2" w:rsidRDefault="00D40BC2" w:rsidP="00D40BC2">
      <w:pPr>
        <w:spacing w:after="160" w:line="360" w:lineRule="auto"/>
        <w:ind w:left="425" w:hanging="425"/>
        <w:contextualSpacing/>
        <w:jc w:val="both"/>
        <w:rPr>
          <w:rFonts w:ascii="David" w:hAnsi="David"/>
          <w:rtl/>
        </w:rPr>
      </w:pPr>
    </w:p>
    <w:p w:rsidR="008B7E55" w:rsidRDefault="00D40BC2" w:rsidP="008B7E55">
      <w:pPr>
        <w:spacing w:after="160" w:line="360" w:lineRule="auto"/>
        <w:ind w:left="425" w:hanging="425"/>
        <w:contextualSpacing/>
        <w:jc w:val="both"/>
        <w:rPr>
          <w:rFonts w:ascii="David" w:hAnsi="David"/>
          <w:rtl/>
        </w:rPr>
      </w:pPr>
      <w:r>
        <w:rPr>
          <w:rFonts w:ascii="David" w:hAnsi="David" w:hint="cs"/>
          <w:rtl/>
        </w:rPr>
        <w:t>11.</w:t>
      </w:r>
      <w:r>
        <w:rPr>
          <w:rFonts w:ascii="David" w:hAnsi="David" w:hint="cs"/>
          <w:rtl/>
        </w:rPr>
        <w:tab/>
      </w:r>
      <w:r w:rsidR="006B0549">
        <w:rPr>
          <w:rFonts w:ascii="David" w:hAnsi="David"/>
          <w:rtl/>
        </w:rPr>
        <w:t xml:space="preserve">בהתאם לסעיף 3 לחוק לתיקון דיני משפחה (מזונות) תשי"ט-1959 חיובו של אדם במזונות ילדיו הקטינים נבחן על פי הדין האישי החל עליו. </w:t>
      </w:r>
    </w:p>
    <w:p w:rsidR="008B7E55" w:rsidRDefault="008B7E55" w:rsidP="008B7E55">
      <w:pPr>
        <w:spacing w:after="160" w:line="360" w:lineRule="auto"/>
        <w:ind w:left="425" w:hanging="425"/>
        <w:contextualSpacing/>
        <w:jc w:val="both"/>
        <w:rPr>
          <w:rFonts w:ascii="David" w:hAnsi="David"/>
          <w:rtl/>
        </w:rPr>
      </w:pPr>
    </w:p>
    <w:p w:rsidR="008B7E55" w:rsidRDefault="008B7E55" w:rsidP="008B7E55">
      <w:pPr>
        <w:spacing w:after="160" w:line="360" w:lineRule="auto"/>
        <w:ind w:left="425" w:hanging="425"/>
        <w:contextualSpacing/>
        <w:jc w:val="both"/>
        <w:rPr>
          <w:rFonts w:ascii="David" w:hAnsi="David"/>
          <w:rtl/>
        </w:rPr>
      </w:pPr>
      <w:r>
        <w:rPr>
          <w:rFonts w:ascii="David" w:hAnsi="David" w:hint="cs"/>
          <w:rtl/>
        </w:rPr>
        <w:t>12.</w:t>
      </w:r>
      <w:r>
        <w:rPr>
          <w:rFonts w:ascii="David" w:hAnsi="David" w:hint="cs"/>
          <w:rtl/>
        </w:rPr>
        <w:tab/>
      </w:r>
      <w:r w:rsidR="006B0549">
        <w:rPr>
          <w:rFonts w:ascii="David" w:hAnsi="David"/>
          <w:rtl/>
        </w:rPr>
        <w:t>הצדדים יהודים, על כן, המקור לחיוב במזונות הקטינים הוא בדין העברי.</w:t>
      </w:r>
    </w:p>
    <w:p w:rsidR="008B7E55" w:rsidRDefault="008B7E55" w:rsidP="008B7E55">
      <w:pPr>
        <w:spacing w:after="160" w:line="360" w:lineRule="auto"/>
        <w:ind w:left="425" w:hanging="425"/>
        <w:contextualSpacing/>
        <w:jc w:val="both"/>
        <w:rPr>
          <w:rFonts w:ascii="David" w:hAnsi="David"/>
          <w:rtl/>
        </w:rPr>
      </w:pPr>
      <w:r>
        <w:rPr>
          <w:rFonts w:ascii="David" w:hAnsi="David" w:hint="cs"/>
          <w:rtl/>
        </w:rPr>
        <w:t>13.</w:t>
      </w:r>
      <w:r>
        <w:rPr>
          <w:rFonts w:ascii="David" w:hAnsi="David" w:hint="cs"/>
          <w:rtl/>
        </w:rPr>
        <w:tab/>
      </w:r>
      <w:r w:rsidR="006B0549">
        <w:rPr>
          <w:rFonts w:ascii="David" w:hAnsi="David"/>
          <w:rtl/>
        </w:rPr>
        <w:t xml:space="preserve">הדין העברי מחלק את מקור חיוב במזונות קטנים, היקפו ואופן חלוקת הנטל בין ההורים, לשלוש תקופות לפי גיל הקטין: </w:t>
      </w:r>
      <w:r w:rsidR="006B0549">
        <w:rPr>
          <w:rFonts w:ascii="David" w:hAnsi="David"/>
          <w:u w:val="single"/>
          <w:rtl/>
        </w:rPr>
        <w:t>קטני קטינים עד גיל 6 שנים</w:t>
      </w:r>
      <w:r w:rsidR="006B0549">
        <w:rPr>
          <w:rFonts w:ascii="David" w:hAnsi="David"/>
          <w:rtl/>
        </w:rPr>
        <w:t>, חיוב ש</w:t>
      </w:r>
      <w:r>
        <w:rPr>
          <w:rFonts w:ascii="David" w:hAnsi="David" w:hint="cs"/>
          <w:rtl/>
        </w:rPr>
        <w:t>חל על האב ו</w:t>
      </w:r>
      <w:r w:rsidR="006B0549">
        <w:rPr>
          <w:rFonts w:ascii="David" w:hAnsi="David"/>
          <w:rtl/>
        </w:rPr>
        <w:t xml:space="preserve">הוא עצמאי ומוחלט ואינו תלוי בהכנסות האֵם או במצבו הכלכלי של האב או הקטין. חיוב עבור </w:t>
      </w:r>
      <w:r w:rsidR="006B0549">
        <w:rPr>
          <w:rFonts w:ascii="David" w:hAnsi="David"/>
          <w:u w:val="single"/>
          <w:rtl/>
        </w:rPr>
        <w:t>קטינים בגיל 6-15 שנים</w:t>
      </w:r>
      <w:r w:rsidR="006B0549">
        <w:rPr>
          <w:rFonts w:ascii="David" w:hAnsi="David"/>
          <w:rtl/>
        </w:rPr>
        <w:t xml:space="preserve">, מכוח תקנת חכמים וחיוב עבור </w:t>
      </w:r>
      <w:r w:rsidR="006B0549">
        <w:rPr>
          <w:rFonts w:ascii="David" w:hAnsi="David"/>
          <w:u w:val="single"/>
          <w:rtl/>
        </w:rPr>
        <w:t>קטינים בגיל 15-18 שנים</w:t>
      </w:r>
      <w:r w:rsidR="006B0549">
        <w:rPr>
          <w:rFonts w:ascii="David" w:hAnsi="David"/>
          <w:rtl/>
        </w:rPr>
        <w:t>, מדין צדקה</w:t>
      </w:r>
      <w:r>
        <w:rPr>
          <w:rFonts w:ascii="David" w:hAnsi="David" w:hint="cs"/>
          <w:rtl/>
        </w:rPr>
        <w:t>.</w:t>
      </w:r>
      <w:r w:rsidR="006B0549">
        <w:rPr>
          <w:rFonts w:ascii="David" w:hAnsi="David"/>
          <w:rtl/>
        </w:rPr>
        <w:t xml:space="preserve"> ראו ע"א 166/66 </w:t>
      </w:r>
      <w:r w:rsidR="006B0549">
        <w:rPr>
          <w:rFonts w:ascii="David" w:hAnsi="David"/>
          <w:b/>
          <w:bCs/>
          <w:rtl/>
        </w:rPr>
        <w:t>גודלמן נ' גולדמן</w:t>
      </w:r>
      <w:r w:rsidR="006B0549">
        <w:rPr>
          <w:rFonts w:ascii="David" w:hAnsi="David"/>
          <w:rtl/>
        </w:rPr>
        <w:t xml:space="preserve"> פד"י כ (2) 533, 536, ע"א 591/81 </w:t>
      </w:r>
      <w:r w:rsidR="006B0549">
        <w:rPr>
          <w:rFonts w:ascii="David" w:hAnsi="David"/>
          <w:b/>
          <w:bCs/>
          <w:rtl/>
        </w:rPr>
        <w:t>פורטוגז נ' פורטוגז,</w:t>
      </w:r>
      <w:r w:rsidR="006B0549">
        <w:rPr>
          <w:rFonts w:ascii="David" w:hAnsi="David"/>
          <w:rtl/>
        </w:rPr>
        <w:t xml:space="preserve"> פד"י לו (3) 449, 457.</w:t>
      </w:r>
    </w:p>
    <w:p w:rsidR="008B7E55" w:rsidRDefault="008B7E55" w:rsidP="008B7E55">
      <w:pPr>
        <w:spacing w:after="160" w:line="360" w:lineRule="auto"/>
        <w:ind w:left="425" w:hanging="425"/>
        <w:contextualSpacing/>
        <w:jc w:val="both"/>
        <w:rPr>
          <w:rFonts w:ascii="David" w:hAnsi="David"/>
          <w:rtl/>
        </w:rPr>
      </w:pPr>
    </w:p>
    <w:p w:rsidR="008B7E55" w:rsidRDefault="008B7E55" w:rsidP="008B7E55">
      <w:pPr>
        <w:spacing w:after="160" w:line="360" w:lineRule="auto"/>
        <w:ind w:left="425" w:hanging="425"/>
        <w:contextualSpacing/>
        <w:jc w:val="both"/>
        <w:rPr>
          <w:rFonts w:ascii="David" w:hAnsi="David"/>
          <w:rtl/>
        </w:rPr>
      </w:pPr>
      <w:r>
        <w:rPr>
          <w:rFonts w:ascii="David" w:hAnsi="David" w:hint="cs"/>
          <w:rtl/>
        </w:rPr>
        <w:t>14.</w:t>
      </w:r>
      <w:r>
        <w:rPr>
          <w:rFonts w:ascii="David" w:hAnsi="David" w:hint="cs"/>
          <w:rtl/>
        </w:rPr>
        <w:tab/>
      </w:r>
      <w:r w:rsidR="006B0549">
        <w:rPr>
          <w:rFonts w:ascii="David" w:hAnsi="David"/>
          <w:rtl/>
        </w:rPr>
        <w:t xml:space="preserve">בבע"מ 919/15 </w:t>
      </w:r>
      <w:r w:rsidR="006B0549">
        <w:rPr>
          <w:rFonts w:ascii="David" w:hAnsi="David"/>
          <w:b/>
          <w:bCs/>
          <w:rtl/>
        </w:rPr>
        <w:t>פלוני נ' פלונית</w:t>
      </w:r>
      <w:r w:rsidR="006B0549">
        <w:rPr>
          <w:rFonts w:ascii="David" w:hAnsi="David"/>
          <w:rtl/>
        </w:rPr>
        <w:t>, פסקה 77 סיי</w:t>
      </w:r>
      <w:r w:rsidR="001E75B1">
        <w:rPr>
          <w:rFonts w:ascii="David" w:hAnsi="David"/>
          <w:rtl/>
        </w:rPr>
        <w:t>פא לפסה"ד של השופט פוגלמן בפס</w:t>
      </w:r>
      <w:r w:rsidR="001E75B1">
        <w:rPr>
          <w:rFonts w:ascii="David" w:hAnsi="David" w:hint="cs"/>
          <w:rtl/>
        </w:rPr>
        <w:t>ק דין</w:t>
      </w:r>
      <w:r w:rsidR="006B0549">
        <w:rPr>
          <w:rFonts w:ascii="David" w:hAnsi="David"/>
          <w:rtl/>
        </w:rPr>
        <w:t xml:space="preserve"> מיום 19.07.17 נאמר כי יש לפרש את החיוב מכוח תקנת חכמים כחיוב מדין צדקה, הי</w:t>
      </w:r>
      <w:r w:rsidR="001E75B1">
        <w:rPr>
          <w:rFonts w:ascii="David" w:hAnsi="David" w:hint="cs"/>
          <w:rtl/>
        </w:rPr>
        <w:t>ְ</w:t>
      </w:r>
      <w:r w:rsidR="001E75B1">
        <w:rPr>
          <w:rFonts w:ascii="David" w:hAnsi="David"/>
          <w:rtl/>
        </w:rPr>
        <w:t>ינו החיוב מגיל 6 ואילך</w:t>
      </w:r>
      <w:r w:rsidR="006B0549">
        <w:rPr>
          <w:rFonts w:ascii="David" w:hAnsi="David"/>
          <w:rtl/>
        </w:rPr>
        <w:t xml:space="preserve"> חל במידה שווה על שני ההורים. הוראה זו היא תמציתו האופרטיבית העיקרית של פסה"ד </w:t>
      </w:r>
      <w:r>
        <w:rPr>
          <w:rFonts w:ascii="David" w:hAnsi="David" w:hint="cs"/>
          <w:rtl/>
        </w:rPr>
        <w:t xml:space="preserve">הנ"ל, כפי </w:t>
      </w:r>
      <w:r w:rsidR="006B0549">
        <w:rPr>
          <w:rFonts w:ascii="David" w:hAnsi="David"/>
          <w:rtl/>
        </w:rPr>
        <w:t xml:space="preserve">שנפסק </w:t>
      </w:r>
      <w:r>
        <w:rPr>
          <w:rFonts w:ascii="David" w:hAnsi="David"/>
          <w:rtl/>
        </w:rPr>
        <w:t>בעמוד 125</w:t>
      </w:r>
      <w:r>
        <w:rPr>
          <w:rFonts w:ascii="David" w:hAnsi="David" w:hint="cs"/>
          <w:rtl/>
        </w:rPr>
        <w:t xml:space="preserve">, </w:t>
      </w:r>
      <w:r w:rsidR="006B0549">
        <w:rPr>
          <w:rFonts w:ascii="David" w:hAnsi="David"/>
          <w:rtl/>
        </w:rPr>
        <w:t>סעיף 3 לפסה"ד של הנשיאה כב' השופטת א' חיות</w:t>
      </w:r>
      <w:r>
        <w:rPr>
          <w:rFonts w:ascii="David" w:hAnsi="David" w:hint="cs"/>
          <w:rtl/>
        </w:rPr>
        <w:t>.</w:t>
      </w:r>
    </w:p>
    <w:p w:rsidR="008B7E55" w:rsidRDefault="008B7E55" w:rsidP="008B7E55">
      <w:pPr>
        <w:spacing w:after="160" w:line="360" w:lineRule="auto"/>
        <w:ind w:left="425" w:hanging="425"/>
        <w:contextualSpacing/>
        <w:jc w:val="both"/>
        <w:rPr>
          <w:rFonts w:ascii="David" w:hAnsi="David"/>
          <w:rtl/>
        </w:rPr>
      </w:pPr>
    </w:p>
    <w:p w:rsidR="0095227F" w:rsidRDefault="008B7E55" w:rsidP="006634A0">
      <w:pPr>
        <w:spacing w:after="160" w:line="360" w:lineRule="auto"/>
        <w:ind w:left="425" w:hanging="425"/>
        <w:contextualSpacing/>
        <w:jc w:val="both"/>
        <w:rPr>
          <w:rFonts w:ascii="David" w:hAnsi="David"/>
          <w:rtl/>
        </w:rPr>
      </w:pPr>
      <w:r>
        <w:rPr>
          <w:rFonts w:ascii="David" w:hAnsi="David" w:hint="cs"/>
          <w:rtl/>
        </w:rPr>
        <w:t>15.</w:t>
      </w:r>
      <w:r>
        <w:rPr>
          <w:rFonts w:ascii="David" w:hAnsi="David" w:hint="cs"/>
          <w:rtl/>
        </w:rPr>
        <w:tab/>
        <w:t>לשם</w:t>
      </w:r>
      <w:r w:rsidR="006B0549">
        <w:rPr>
          <w:rFonts w:ascii="David" w:hAnsi="David"/>
          <w:rtl/>
        </w:rPr>
        <w:t xml:space="preserve"> הכרעה בתביעת מ</w:t>
      </w:r>
      <w:r>
        <w:rPr>
          <w:rFonts w:ascii="David" w:hAnsi="David"/>
          <w:rtl/>
        </w:rPr>
        <w:t>זונות יש לדון בצרכי הקטינ</w:t>
      </w:r>
      <w:r>
        <w:rPr>
          <w:rFonts w:ascii="David" w:hAnsi="David" w:hint="cs"/>
          <w:rtl/>
        </w:rPr>
        <w:t>ים</w:t>
      </w:r>
      <w:r w:rsidR="006B0549">
        <w:rPr>
          <w:rFonts w:ascii="David" w:hAnsi="David"/>
          <w:rtl/>
        </w:rPr>
        <w:t>, ביכולת ההורים ויחס ההכנסות בי</w:t>
      </w:r>
      <w:r>
        <w:rPr>
          <w:rFonts w:ascii="David" w:hAnsi="David" w:hint="cs"/>
          <w:rtl/>
        </w:rPr>
        <w:t xml:space="preserve">ניהם וגם לבחון </w:t>
      </w:r>
      <w:r w:rsidR="006B0549">
        <w:rPr>
          <w:rFonts w:ascii="David" w:hAnsi="David"/>
          <w:rtl/>
        </w:rPr>
        <w:t xml:space="preserve">את זמני השהות, את חלוקת האחריות ההורית בין ההורים ושאר נסיבות העניין. אין מדובר בנוסחה מתמטית. ראו עמ"ש 1180-05-14 </w:t>
      </w:r>
      <w:r w:rsidR="006B0549">
        <w:rPr>
          <w:rFonts w:ascii="David" w:hAnsi="David"/>
          <w:b/>
          <w:bCs/>
          <w:rtl/>
        </w:rPr>
        <w:t>א.א. נ' מ.א.</w:t>
      </w:r>
      <w:r w:rsidR="006B0549">
        <w:rPr>
          <w:rFonts w:ascii="David" w:hAnsi="David"/>
          <w:rtl/>
        </w:rPr>
        <w:t>, מיום 26.</w:t>
      </w:r>
      <w:r w:rsidR="006634A0">
        <w:rPr>
          <w:rFonts w:ascii="David" w:hAnsi="David" w:hint="cs"/>
          <w:rtl/>
        </w:rPr>
        <w:t>03</w:t>
      </w:r>
      <w:r w:rsidR="006B0549">
        <w:rPr>
          <w:rFonts w:ascii="David" w:hAnsi="David"/>
          <w:rtl/>
        </w:rPr>
        <w:t xml:space="preserve">.2015 עמוד 4 לפסק דינו של השופט שאול שוחט וגם עמ"ש (חיפה) 4208-01-19 </w:t>
      </w:r>
      <w:r w:rsidR="006B0549">
        <w:rPr>
          <w:rFonts w:ascii="David" w:hAnsi="David"/>
          <w:b/>
          <w:bCs/>
          <w:rtl/>
        </w:rPr>
        <w:t xml:space="preserve">ד' ב' נ' א' א' ב' </w:t>
      </w:r>
      <w:r w:rsidR="0095227F">
        <w:rPr>
          <w:rFonts w:ascii="David" w:hAnsi="David"/>
          <w:rtl/>
        </w:rPr>
        <w:t>מיום 21.7.19</w:t>
      </w:r>
    </w:p>
    <w:p w:rsidR="0095227F" w:rsidRDefault="0095227F" w:rsidP="0095227F">
      <w:pPr>
        <w:spacing w:after="160" w:line="360" w:lineRule="auto"/>
        <w:ind w:left="425" w:hanging="425"/>
        <w:contextualSpacing/>
        <w:jc w:val="both"/>
        <w:rPr>
          <w:rFonts w:ascii="David" w:hAnsi="David"/>
          <w:rtl/>
        </w:rPr>
      </w:pPr>
    </w:p>
    <w:p w:rsidR="00422654" w:rsidRDefault="00422654" w:rsidP="00422654">
      <w:pPr>
        <w:spacing w:after="160" w:line="360" w:lineRule="auto"/>
        <w:ind w:left="425" w:hanging="425"/>
        <w:contextualSpacing/>
        <w:jc w:val="both"/>
        <w:rPr>
          <w:rFonts w:ascii="David" w:hAnsi="David"/>
          <w:rtl/>
        </w:rPr>
      </w:pPr>
      <w:r w:rsidRPr="00422654">
        <w:rPr>
          <w:rFonts w:ascii="David" w:hAnsi="David" w:hint="cs"/>
          <w:rtl/>
        </w:rPr>
        <w:t>16.</w:t>
      </w:r>
      <w:r w:rsidRPr="00422654">
        <w:rPr>
          <w:rFonts w:ascii="David" w:hAnsi="David" w:hint="cs"/>
          <w:rtl/>
        </w:rPr>
        <w:tab/>
      </w:r>
      <w:r w:rsidR="006B0549">
        <w:rPr>
          <w:rFonts w:ascii="David" w:hAnsi="David"/>
          <w:b/>
          <w:bCs/>
          <w:u w:val="single"/>
          <w:rtl/>
        </w:rPr>
        <w:t>צרכי הקטינים</w:t>
      </w:r>
      <w:r w:rsidR="006634A0" w:rsidRPr="006634A0">
        <w:rPr>
          <w:rFonts w:ascii="David" w:hAnsi="David" w:hint="cs"/>
          <w:rtl/>
        </w:rPr>
        <w:t xml:space="preserve">. </w:t>
      </w:r>
      <w:r>
        <w:rPr>
          <w:rFonts w:ascii="David" w:hAnsi="David" w:hint="cs"/>
          <w:rtl/>
        </w:rPr>
        <w:t xml:space="preserve">שני הצדדים לא הוכיחו את </w:t>
      </w:r>
      <w:r w:rsidR="006B0549">
        <w:rPr>
          <w:rFonts w:ascii="David" w:hAnsi="David"/>
          <w:rtl/>
        </w:rPr>
        <w:t>את צרכי הקטינים.</w:t>
      </w:r>
    </w:p>
    <w:p w:rsidR="001E75B1" w:rsidRDefault="001E75B1" w:rsidP="00422654">
      <w:pPr>
        <w:spacing w:after="160" w:line="360" w:lineRule="auto"/>
        <w:ind w:left="425" w:hanging="425"/>
        <w:contextualSpacing/>
        <w:jc w:val="both"/>
        <w:rPr>
          <w:rFonts w:ascii="David" w:hAnsi="David"/>
          <w:rtl/>
        </w:rPr>
      </w:pPr>
    </w:p>
    <w:p w:rsidR="00A33E12" w:rsidRDefault="006B0549" w:rsidP="00AE173C">
      <w:pPr>
        <w:spacing w:after="160" w:line="360" w:lineRule="auto"/>
        <w:ind w:left="425"/>
        <w:contextualSpacing/>
        <w:jc w:val="both"/>
        <w:rPr>
          <w:rFonts w:ascii="David" w:hAnsi="David"/>
          <w:rtl/>
        </w:rPr>
      </w:pPr>
      <w:r>
        <w:rPr>
          <w:rFonts w:ascii="David" w:hAnsi="David"/>
          <w:rtl/>
        </w:rPr>
        <w:t xml:space="preserve">בכתב התביעה עתרה התובעת לתשלום </w:t>
      </w:r>
      <w:r w:rsidRPr="00A33E12">
        <w:rPr>
          <w:rFonts w:ascii="David" w:hAnsi="David"/>
          <w:u w:val="single"/>
          <w:rtl/>
        </w:rPr>
        <w:t xml:space="preserve">סך 1,900 ₪ לחודש </w:t>
      </w:r>
      <w:r w:rsidR="00422654" w:rsidRPr="00A33E12">
        <w:rPr>
          <w:rFonts w:ascii="David" w:hAnsi="David" w:hint="cs"/>
          <w:u w:val="single"/>
          <w:rtl/>
        </w:rPr>
        <w:t xml:space="preserve">עבור </w:t>
      </w:r>
      <w:r w:rsidRPr="00A33E12">
        <w:rPr>
          <w:rFonts w:ascii="David" w:hAnsi="David"/>
          <w:u w:val="single"/>
          <w:rtl/>
        </w:rPr>
        <w:t xml:space="preserve">הקטינה </w:t>
      </w:r>
      <w:r w:rsidR="00AE173C">
        <w:rPr>
          <w:rFonts w:ascii="David" w:hAnsi="David"/>
          <w:u w:val="single"/>
          <w:rtl/>
        </w:rPr>
        <w:t>ה'</w:t>
      </w:r>
      <w:r w:rsidRPr="00A33E12">
        <w:rPr>
          <w:rFonts w:ascii="David" w:hAnsi="David"/>
          <w:u w:val="single"/>
          <w:rtl/>
        </w:rPr>
        <w:t xml:space="preserve"> </w:t>
      </w:r>
      <w:r w:rsidR="00422654" w:rsidRPr="00A33E12">
        <w:rPr>
          <w:rFonts w:ascii="David" w:hAnsi="David" w:hint="cs"/>
          <w:u w:val="single"/>
          <w:rtl/>
        </w:rPr>
        <w:t>על</w:t>
      </w:r>
      <w:r w:rsidR="00422654">
        <w:rPr>
          <w:rFonts w:ascii="David" w:hAnsi="David" w:hint="cs"/>
          <w:rtl/>
        </w:rPr>
        <w:t xml:space="preserve"> פי ה</w:t>
      </w:r>
      <w:r>
        <w:rPr>
          <w:rFonts w:ascii="David" w:hAnsi="David"/>
          <w:rtl/>
        </w:rPr>
        <w:t>פירוט: בגין מזון – 1,000 ₪, בגין ביגוד והנעלה – סך 350 ₪, בגין תרבות, דמי כיס פעילויות חינוכיות סך 300 ₪, בגין אינטרנט נייד – סך 100 ₪ , בגין רכיב שונות – 150 ₪</w:t>
      </w:r>
      <w:r w:rsidR="00422654">
        <w:rPr>
          <w:rFonts w:ascii="David" w:hAnsi="David" w:hint="cs"/>
          <w:rtl/>
        </w:rPr>
        <w:t>;</w:t>
      </w:r>
      <w:r>
        <w:rPr>
          <w:rFonts w:ascii="David" w:hAnsi="David"/>
          <w:rtl/>
        </w:rPr>
        <w:t xml:space="preserve"> </w:t>
      </w:r>
      <w:r w:rsidR="00422654" w:rsidRPr="00A33E12">
        <w:rPr>
          <w:rFonts w:ascii="David" w:hAnsi="David" w:hint="cs"/>
          <w:u w:val="single"/>
          <w:rtl/>
        </w:rPr>
        <w:t>סך 1,750 ₪ לחודש עבור ה</w:t>
      </w:r>
      <w:r w:rsidR="00422654" w:rsidRPr="00A33E12">
        <w:rPr>
          <w:rFonts w:ascii="David" w:hAnsi="David"/>
          <w:u w:val="single"/>
          <w:rtl/>
        </w:rPr>
        <w:t xml:space="preserve">קטין </w:t>
      </w:r>
      <w:r w:rsidR="00AE173C">
        <w:rPr>
          <w:rFonts w:ascii="David" w:hAnsi="David"/>
          <w:u w:val="single"/>
          <w:rtl/>
        </w:rPr>
        <w:t>מ'</w:t>
      </w:r>
      <w:r>
        <w:rPr>
          <w:rFonts w:ascii="David" w:hAnsi="David"/>
          <w:rtl/>
        </w:rPr>
        <w:t>, על פי הפירוט</w:t>
      </w:r>
      <w:r w:rsidR="00422654">
        <w:rPr>
          <w:rFonts w:ascii="David" w:hAnsi="David" w:hint="cs"/>
          <w:rtl/>
        </w:rPr>
        <w:t xml:space="preserve">: </w:t>
      </w:r>
      <w:r>
        <w:rPr>
          <w:rFonts w:ascii="David" w:hAnsi="David"/>
          <w:rtl/>
        </w:rPr>
        <w:t>בגין מזון 1,000 ₪, בגין ביגוד והנעלה סך 300 ₪, בגין תרבות דמי כיס פעילויות חינוכיות סך 250 ₪, בגין רכיב שונות 200 ₪</w:t>
      </w:r>
      <w:r w:rsidR="00A33E12">
        <w:rPr>
          <w:rFonts w:ascii="David" w:hAnsi="David" w:hint="cs"/>
          <w:rtl/>
        </w:rPr>
        <w:t xml:space="preserve">; </w:t>
      </w:r>
      <w:r w:rsidR="00A33E12" w:rsidRPr="00A33E12">
        <w:rPr>
          <w:rFonts w:ascii="David" w:hAnsi="David" w:hint="cs"/>
          <w:u w:val="single"/>
          <w:rtl/>
        </w:rPr>
        <w:t xml:space="preserve">סך 2,100 ₪ עבור הקטין </w:t>
      </w:r>
      <w:r w:rsidR="00AE173C">
        <w:rPr>
          <w:rFonts w:ascii="David" w:hAnsi="David" w:hint="cs"/>
          <w:u w:val="single"/>
          <w:rtl/>
        </w:rPr>
        <w:t>י'</w:t>
      </w:r>
      <w:r w:rsidR="00A33E12">
        <w:rPr>
          <w:rFonts w:ascii="David" w:hAnsi="David" w:hint="cs"/>
          <w:rtl/>
        </w:rPr>
        <w:t xml:space="preserve"> לפי הפירוט: </w:t>
      </w:r>
      <w:r>
        <w:rPr>
          <w:rFonts w:ascii="David" w:hAnsi="David"/>
          <w:rtl/>
        </w:rPr>
        <w:t>בגין מזון תינוקות ומזון רגיל – 1,000 ₪, בגין טיטולים והיגיינה – סך 400 ₪, בגין ביגוד והנעלה – סך 400 ₪ ובגין תרבות</w:t>
      </w:r>
      <w:r w:rsidR="00BF5EB4">
        <w:rPr>
          <w:rFonts w:ascii="David" w:hAnsi="David"/>
          <w:rtl/>
        </w:rPr>
        <w:t xml:space="preserve"> ופעילויות חינוכיות – סך 300 ₪.</w:t>
      </w:r>
    </w:p>
    <w:p w:rsidR="00A33E12" w:rsidRDefault="00A33E12" w:rsidP="00A33E12">
      <w:pPr>
        <w:spacing w:after="160" w:line="360" w:lineRule="auto"/>
        <w:ind w:left="425"/>
        <w:contextualSpacing/>
        <w:jc w:val="both"/>
        <w:rPr>
          <w:rFonts w:ascii="David" w:hAnsi="David"/>
          <w:rtl/>
        </w:rPr>
      </w:pPr>
    </w:p>
    <w:p w:rsidR="00A33E12" w:rsidRDefault="006B0549" w:rsidP="00A33E12">
      <w:pPr>
        <w:spacing w:after="160" w:line="360" w:lineRule="auto"/>
        <w:ind w:left="425"/>
        <w:contextualSpacing/>
        <w:jc w:val="both"/>
        <w:rPr>
          <w:rFonts w:ascii="David" w:hAnsi="David"/>
          <w:rtl/>
        </w:rPr>
      </w:pPr>
      <w:r>
        <w:rPr>
          <w:rFonts w:ascii="David" w:hAnsi="David"/>
          <w:rtl/>
        </w:rPr>
        <w:t xml:space="preserve">סך הכל עתרה התובעת </w:t>
      </w:r>
      <w:r w:rsidR="00A33E12">
        <w:rPr>
          <w:rFonts w:ascii="David" w:hAnsi="David" w:hint="cs"/>
          <w:rtl/>
        </w:rPr>
        <w:t xml:space="preserve">לחייב את הנתבע בסך 5,760 ₪ עבור </w:t>
      </w:r>
      <w:r>
        <w:rPr>
          <w:rFonts w:ascii="David" w:hAnsi="David"/>
          <w:rtl/>
        </w:rPr>
        <w:t>מזונות הקטינים</w:t>
      </w:r>
      <w:r w:rsidR="00A33E12">
        <w:rPr>
          <w:rFonts w:ascii="David" w:hAnsi="David" w:hint="cs"/>
          <w:rtl/>
        </w:rPr>
        <w:t xml:space="preserve">. בסיכומיה עתרה התובעת לחייב את הנתבע בסך 6,500 ₪ מבלי שהסבירה את הפער בין טענותיה </w:t>
      </w:r>
      <w:r w:rsidR="00A33E12">
        <w:rPr>
          <w:rFonts w:ascii="David" w:hAnsi="David"/>
          <w:rtl/>
        </w:rPr>
        <w:t>–</w:t>
      </w:r>
      <w:r w:rsidR="00A33E12">
        <w:rPr>
          <w:rFonts w:ascii="David" w:hAnsi="David" w:hint="cs"/>
          <w:rtl/>
        </w:rPr>
        <w:t xml:space="preserve"> מה ש</w:t>
      </w:r>
      <w:r w:rsidR="00BF5EB4">
        <w:rPr>
          <w:rFonts w:ascii="David" w:hAnsi="David"/>
          <w:rtl/>
        </w:rPr>
        <w:t>מעיד על חולשת טענותיה.</w:t>
      </w:r>
    </w:p>
    <w:p w:rsidR="00A33E12" w:rsidRDefault="00A33E12" w:rsidP="00A33E12">
      <w:pPr>
        <w:spacing w:after="160" w:line="360" w:lineRule="auto"/>
        <w:ind w:left="425"/>
        <w:contextualSpacing/>
        <w:jc w:val="both"/>
        <w:rPr>
          <w:rFonts w:ascii="David" w:hAnsi="David"/>
          <w:rtl/>
        </w:rPr>
      </w:pPr>
    </w:p>
    <w:p w:rsidR="0095227F" w:rsidRDefault="00A33E12" w:rsidP="00BF5EB4">
      <w:pPr>
        <w:spacing w:after="160" w:line="360" w:lineRule="auto"/>
        <w:ind w:left="425"/>
        <w:contextualSpacing/>
        <w:jc w:val="both"/>
        <w:rPr>
          <w:rFonts w:ascii="David" w:hAnsi="David"/>
          <w:rtl/>
        </w:rPr>
      </w:pPr>
      <w:r>
        <w:rPr>
          <w:rFonts w:ascii="David" w:hAnsi="David" w:hint="cs"/>
          <w:rtl/>
        </w:rPr>
        <w:t xml:space="preserve">עוד עתרה התובעת </w:t>
      </w:r>
      <w:r w:rsidR="006B0549">
        <w:rPr>
          <w:rFonts w:ascii="David" w:hAnsi="David"/>
          <w:rtl/>
        </w:rPr>
        <w:t>לחי</w:t>
      </w:r>
      <w:r>
        <w:rPr>
          <w:rFonts w:ascii="David" w:hAnsi="David" w:hint="cs"/>
          <w:rtl/>
        </w:rPr>
        <w:t>י</w:t>
      </w:r>
      <w:r w:rsidR="006B0549">
        <w:rPr>
          <w:rFonts w:ascii="David" w:hAnsi="David"/>
          <w:rtl/>
        </w:rPr>
        <w:t xml:space="preserve">ב הנתבע בתשלום הוצאות מדור </w:t>
      </w:r>
      <w:r>
        <w:rPr>
          <w:rFonts w:ascii="David" w:hAnsi="David" w:hint="cs"/>
          <w:rtl/>
        </w:rPr>
        <w:t xml:space="preserve">סך </w:t>
      </w:r>
      <w:r w:rsidR="006B0549">
        <w:rPr>
          <w:rFonts w:ascii="David" w:hAnsi="David"/>
          <w:rtl/>
        </w:rPr>
        <w:t>500 ₪ לחודש</w:t>
      </w:r>
      <w:r>
        <w:rPr>
          <w:rFonts w:ascii="David" w:hAnsi="David" w:hint="cs"/>
          <w:rtl/>
        </w:rPr>
        <w:t xml:space="preserve"> ושיעור </w:t>
      </w:r>
      <w:r w:rsidR="00BF5EB4">
        <w:rPr>
          <w:rFonts w:ascii="David" w:hAnsi="David"/>
          <w:rtl/>
        </w:rPr>
        <w:t>70% מה</w:t>
      </w:r>
      <w:r w:rsidR="006B0549">
        <w:rPr>
          <w:rFonts w:ascii="David" w:hAnsi="David"/>
          <w:rtl/>
        </w:rPr>
        <w:t>וצאות הח</w:t>
      </w:r>
      <w:r w:rsidR="00BF5EB4">
        <w:rPr>
          <w:rFonts w:ascii="David" w:hAnsi="David"/>
          <w:rtl/>
        </w:rPr>
        <w:t>ינוך והוצאות רפואיות חריגות.</w:t>
      </w:r>
    </w:p>
    <w:p w:rsidR="00BF5EB4" w:rsidRDefault="00BF5EB4" w:rsidP="0095227F">
      <w:pPr>
        <w:spacing w:after="160" w:line="360" w:lineRule="auto"/>
        <w:ind w:left="425"/>
        <w:contextualSpacing/>
        <w:jc w:val="both"/>
        <w:rPr>
          <w:rFonts w:ascii="David" w:hAnsi="David"/>
          <w:rtl/>
        </w:rPr>
      </w:pPr>
    </w:p>
    <w:p w:rsidR="0095227F" w:rsidRDefault="005C3B52" w:rsidP="0095227F">
      <w:pPr>
        <w:spacing w:after="160" w:line="360" w:lineRule="auto"/>
        <w:ind w:left="425"/>
        <w:contextualSpacing/>
        <w:jc w:val="both"/>
        <w:rPr>
          <w:rFonts w:ascii="David" w:hAnsi="David"/>
          <w:rtl/>
        </w:rPr>
      </w:pPr>
      <w:r>
        <w:rPr>
          <w:rFonts w:ascii="David" w:hAnsi="David" w:hint="cs"/>
          <w:rtl/>
        </w:rPr>
        <w:lastRenderedPageBreak/>
        <w:t>התובעת לא צ</w:t>
      </w:r>
      <w:r w:rsidR="00BF5EB4">
        <w:rPr>
          <w:rFonts w:ascii="David" w:hAnsi="David" w:hint="cs"/>
          <w:rtl/>
        </w:rPr>
        <w:t>י</w:t>
      </w:r>
      <w:r>
        <w:rPr>
          <w:rFonts w:ascii="David" w:hAnsi="David" w:hint="cs"/>
          <w:rtl/>
        </w:rPr>
        <w:t>רפה אסמכתאות לאימות טענותיה בד</w:t>
      </w:r>
      <w:r w:rsidR="00BF5EB4">
        <w:rPr>
          <w:rFonts w:ascii="David" w:hAnsi="David" w:hint="cs"/>
          <w:rtl/>
        </w:rPr>
        <w:t>ְ</w:t>
      </w:r>
      <w:r>
        <w:rPr>
          <w:rFonts w:ascii="David" w:hAnsi="David" w:hint="cs"/>
          <w:rtl/>
        </w:rPr>
        <w:t>בר גובה צרכי הקטינים או הוצאותיה</w:t>
      </w:r>
      <w:r w:rsidR="00BF5EB4">
        <w:rPr>
          <w:rFonts w:ascii="David" w:hAnsi="David" w:hint="cs"/>
          <w:rtl/>
        </w:rPr>
        <w:t>ּ</w:t>
      </w:r>
      <w:r>
        <w:rPr>
          <w:rFonts w:ascii="David" w:hAnsi="David" w:hint="cs"/>
          <w:rtl/>
        </w:rPr>
        <w:t xml:space="preserve"> עבור צרכי הקטינים. </w:t>
      </w:r>
      <w:r w:rsidR="000F0B1D">
        <w:rPr>
          <w:rFonts w:ascii="David" w:hAnsi="David" w:hint="cs"/>
          <w:rtl/>
        </w:rPr>
        <w:t xml:space="preserve">כאשר נשאלה על כך השיבה בתשובה מתחמקת כי </w:t>
      </w:r>
      <w:r w:rsidR="000F0B1D">
        <w:rPr>
          <w:rFonts w:ascii="Miriam" w:hAnsi="Miriam" w:cs="Miriam"/>
          <w:rtl/>
        </w:rPr>
        <w:t>"</w:t>
      </w:r>
      <w:r w:rsidR="000F0B1D" w:rsidRPr="00BF5EB4">
        <w:rPr>
          <w:rFonts w:ascii="Miriam" w:hAnsi="Miriam" w:cs="Miriam"/>
          <w:sz w:val="22"/>
          <w:szCs w:val="22"/>
          <w:rtl/>
        </w:rPr>
        <w:t>..אני לא אוספת קבלות, כמו שהילדים לא חיים מאויר...</w:t>
      </w:r>
      <w:r w:rsidR="00BF5EB4">
        <w:rPr>
          <w:rFonts w:ascii="Miriam" w:hAnsi="Miriam" w:cs="Miriam"/>
          <w:rtl/>
        </w:rPr>
        <w:t>".</w:t>
      </w:r>
    </w:p>
    <w:p w:rsidR="0095227F" w:rsidRDefault="0095227F" w:rsidP="0095227F">
      <w:pPr>
        <w:spacing w:after="160" w:line="360" w:lineRule="auto"/>
        <w:ind w:left="425"/>
        <w:contextualSpacing/>
        <w:jc w:val="both"/>
        <w:rPr>
          <w:rFonts w:ascii="David" w:hAnsi="David"/>
          <w:rtl/>
        </w:rPr>
      </w:pPr>
    </w:p>
    <w:p w:rsidR="0095227F" w:rsidRDefault="00ED2527" w:rsidP="00BF5EB4">
      <w:pPr>
        <w:spacing w:after="160" w:line="360" w:lineRule="auto"/>
        <w:ind w:left="425"/>
        <w:contextualSpacing/>
        <w:jc w:val="both"/>
        <w:rPr>
          <w:rFonts w:ascii="David" w:hAnsi="David"/>
          <w:rtl/>
        </w:rPr>
      </w:pPr>
      <w:r>
        <w:rPr>
          <w:rFonts w:ascii="David" w:hAnsi="David"/>
          <w:rtl/>
        </w:rPr>
        <w:t xml:space="preserve">התובעת העידה כי המזונות </w:t>
      </w:r>
      <w:r w:rsidR="00BF5EB4">
        <w:rPr>
          <w:rFonts w:ascii="David" w:hAnsi="David" w:hint="cs"/>
          <w:rtl/>
        </w:rPr>
        <w:t xml:space="preserve">הזמניים </w:t>
      </w:r>
      <w:r>
        <w:rPr>
          <w:rFonts w:ascii="David" w:hAnsi="David"/>
          <w:rtl/>
        </w:rPr>
        <w:t xml:space="preserve">המשולמים לה אינם מספיקים עבור צרכי </w:t>
      </w:r>
      <w:r w:rsidRPr="007D0BF8">
        <w:rPr>
          <w:rFonts w:ascii="David" w:hAnsi="David"/>
          <w:rtl/>
        </w:rPr>
        <w:t xml:space="preserve">הקטינים. לטענתה </w:t>
      </w:r>
      <w:r w:rsidRPr="007D0BF8">
        <w:rPr>
          <w:rFonts w:ascii="David" w:hAnsi="David" w:hint="cs"/>
          <w:rtl/>
        </w:rPr>
        <w:t>"</w:t>
      </w:r>
      <w:r w:rsidR="00220E93" w:rsidRPr="00BF5EB4">
        <w:rPr>
          <w:rFonts w:ascii="David" w:hAnsi="David" w:cs="Miriam" w:hint="cs"/>
          <w:szCs w:val="22"/>
          <w:rtl/>
        </w:rPr>
        <w:t>אני הולכת  רק למכולת עם שקית אחת 300 שקלים, רק ליום אחד, ליום וחצי</w:t>
      </w:r>
      <w:r w:rsidRPr="007D0BF8">
        <w:rPr>
          <w:rFonts w:ascii="David" w:hAnsi="David" w:hint="cs"/>
          <w:rtl/>
        </w:rPr>
        <w:t>".</w:t>
      </w:r>
      <w:r w:rsidRPr="007D0BF8">
        <w:rPr>
          <w:rFonts w:ascii="David" w:hAnsi="David"/>
          <w:rtl/>
        </w:rPr>
        <w:t xml:space="preserve"> עמוד 6 שורות 25-28. </w:t>
      </w:r>
      <w:r w:rsidRPr="007D0BF8">
        <w:rPr>
          <w:rFonts w:ascii="David" w:hAnsi="David" w:hint="cs"/>
          <w:rtl/>
        </w:rPr>
        <w:t>אלא ש</w:t>
      </w:r>
      <w:r w:rsidR="000F0B1D" w:rsidRPr="007D0BF8">
        <w:rPr>
          <w:rFonts w:ascii="David" w:hAnsi="David" w:hint="cs"/>
          <w:rtl/>
        </w:rPr>
        <w:t xml:space="preserve">גם לכך </w:t>
      </w:r>
      <w:r w:rsidRPr="007D0BF8">
        <w:rPr>
          <w:rFonts w:ascii="David" w:hAnsi="David" w:hint="cs"/>
          <w:rtl/>
        </w:rPr>
        <w:t>לא ציר</w:t>
      </w:r>
      <w:r w:rsidRPr="007D0BF8">
        <w:rPr>
          <w:rFonts w:ascii="David" w:hAnsi="David"/>
          <w:rtl/>
        </w:rPr>
        <w:t xml:space="preserve">פה </w:t>
      </w:r>
      <w:r w:rsidR="000F0B1D" w:rsidRPr="007D0BF8">
        <w:rPr>
          <w:rFonts w:ascii="David" w:hAnsi="David" w:hint="cs"/>
          <w:rtl/>
        </w:rPr>
        <w:t xml:space="preserve">אסמכתאות. כאשר נשאלה על כך העידה כי </w:t>
      </w:r>
      <w:r w:rsidRPr="007D0BF8">
        <w:rPr>
          <w:rFonts w:ascii="David" w:hAnsi="David"/>
          <w:rtl/>
        </w:rPr>
        <w:t>רכישותיה</w:t>
      </w:r>
      <w:r>
        <w:rPr>
          <w:rFonts w:ascii="David" w:hAnsi="David"/>
          <w:rtl/>
        </w:rPr>
        <w:t xml:space="preserve"> במכולת נרשמות בכרטיסיה על ידי בעל המכולת</w:t>
      </w:r>
      <w:r w:rsidR="000F0B1D">
        <w:rPr>
          <w:rFonts w:ascii="David" w:hAnsi="David" w:hint="cs"/>
          <w:rtl/>
        </w:rPr>
        <w:t xml:space="preserve"> </w:t>
      </w:r>
      <w:r w:rsidR="000F0B1D">
        <w:rPr>
          <w:rFonts w:ascii="David" w:hAnsi="David"/>
          <w:rtl/>
        </w:rPr>
        <w:t>–</w:t>
      </w:r>
      <w:r w:rsidR="000F0B1D">
        <w:rPr>
          <w:rFonts w:ascii="David" w:hAnsi="David" w:hint="cs"/>
          <w:rtl/>
        </w:rPr>
        <w:t xml:space="preserve"> אלא שגם כרטיסיה זו לא צורפה וגם בעל המכולת לא זומן. ראו </w:t>
      </w:r>
      <w:r>
        <w:rPr>
          <w:rFonts w:ascii="David" w:hAnsi="David"/>
          <w:rtl/>
        </w:rPr>
        <w:t>עמוד 20 שורות 1-5.</w:t>
      </w:r>
    </w:p>
    <w:p w:rsidR="003D3791" w:rsidRDefault="003D3791" w:rsidP="00BF5EB4">
      <w:pPr>
        <w:spacing w:after="160" w:line="360" w:lineRule="auto"/>
        <w:ind w:left="425"/>
        <w:contextualSpacing/>
        <w:jc w:val="both"/>
        <w:rPr>
          <w:rFonts w:ascii="David" w:hAnsi="David"/>
          <w:rtl/>
        </w:rPr>
      </w:pPr>
    </w:p>
    <w:p w:rsidR="0025794C" w:rsidRDefault="000F0B1D" w:rsidP="0025794C">
      <w:pPr>
        <w:spacing w:after="160" w:line="360" w:lineRule="auto"/>
        <w:ind w:left="425"/>
        <w:contextualSpacing/>
        <w:jc w:val="both"/>
        <w:rPr>
          <w:rFonts w:ascii="David" w:hAnsi="David"/>
          <w:rtl/>
        </w:rPr>
      </w:pPr>
      <w:r>
        <w:rPr>
          <w:rFonts w:ascii="David" w:hAnsi="David" w:hint="cs"/>
          <w:rtl/>
        </w:rPr>
        <w:t xml:space="preserve">כך גם ביחס להוצאות אחרות עבור הקטינים. התובעת הצהירה </w:t>
      </w:r>
      <w:r>
        <w:rPr>
          <w:rFonts w:ascii="David" w:hAnsi="David"/>
          <w:rtl/>
        </w:rPr>
        <w:t>כי רכשה</w:t>
      </w:r>
      <w:r w:rsidR="00BF5EB4">
        <w:rPr>
          <w:rFonts w:ascii="David" w:hAnsi="David"/>
          <w:rtl/>
        </w:rPr>
        <w:t xml:space="preserve"> לכל קטין זוג נעליים (סעיף 5(ב)</w:t>
      </w:r>
      <w:r>
        <w:rPr>
          <w:rFonts w:ascii="David" w:hAnsi="David"/>
          <w:rtl/>
        </w:rPr>
        <w:t xml:space="preserve"> </w:t>
      </w:r>
      <w:r w:rsidR="0025794C">
        <w:rPr>
          <w:rFonts w:ascii="David" w:hAnsi="David" w:hint="cs"/>
          <w:rtl/>
        </w:rPr>
        <w:t xml:space="preserve">אך </w:t>
      </w:r>
      <w:r w:rsidR="0025794C">
        <w:rPr>
          <w:rFonts w:ascii="David" w:hAnsi="David"/>
          <w:rtl/>
        </w:rPr>
        <w:t>מעדותה עלה בבירור כי הסכום בו נקבה בגין ביגוד נטען בעלמא</w:t>
      </w:r>
      <w:r w:rsidR="00BF5EB4">
        <w:rPr>
          <w:rFonts w:ascii="David" w:hAnsi="David" w:hint="cs"/>
          <w:rtl/>
        </w:rPr>
        <w:t>, ואין מדובר בצרכי הקטינים</w:t>
      </w:r>
      <w:r w:rsidR="0025794C">
        <w:rPr>
          <w:rFonts w:ascii="David" w:hAnsi="David" w:hint="cs"/>
          <w:rtl/>
        </w:rPr>
        <w:t xml:space="preserve"> בפועל</w:t>
      </w:r>
      <w:r w:rsidR="0025794C">
        <w:rPr>
          <w:rFonts w:ascii="David" w:hAnsi="David"/>
          <w:rtl/>
        </w:rPr>
        <w:t>. ראו עמוד 22 שורות 1- 13.</w:t>
      </w:r>
    </w:p>
    <w:p w:rsidR="0025794C" w:rsidRDefault="0025794C" w:rsidP="0025794C">
      <w:pPr>
        <w:spacing w:after="160" w:line="360" w:lineRule="auto"/>
        <w:ind w:left="425"/>
        <w:contextualSpacing/>
        <w:jc w:val="both"/>
        <w:rPr>
          <w:rFonts w:ascii="David" w:hAnsi="David"/>
          <w:rtl/>
        </w:rPr>
      </w:pPr>
    </w:p>
    <w:p w:rsidR="0095227F" w:rsidRDefault="0025794C" w:rsidP="00BF5EB4">
      <w:pPr>
        <w:spacing w:after="160" w:line="360" w:lineRule="auto"/>
        <w:ind w:left="425"/>
        <w:contextualSpacing/>
        <w:jc w:val="both"/>
        <w:rPr>
          <w:rFonts w:ascii="David" w:hAnsi="David"/>
          <w:rtl/>
        </w:rPr>
      </w:pPr>
      <w:r>
        <w:rPr>
          <w:rFonts w:ascii="David" w:hAnsi="David" w:hint="cs"/>
          <w:rtl/>
        </w:rPr>
        <w:t xml:space="preserve">עוד טענה התובעת כי </w:t>
      </w:r>
      <w:r w:rsidR="000F0B1D">
        <w:rPr>
          <w:rFonts w:ascii="David" w:hAnsi="David"/>
          <w:rtl/>
        </w:rPr>
        <w:t xml:space="preserve">שילמה עבור עלות שנתית בגין תזונה הניתנת לקטין </w:t>
      </w:r>
      <w:r w:rsidR="00AE173C">
        <w:rPr>
          <w:rFonts w:ascii="David" w:hAnsi="David"/>
          <w:rtl/>
        </w:rPr>
        <w:t>מ'</w:t>
      </w:r>
      <w:r w:rsidR="000F0B1D">
        <w:rPr>
          <w:rFonts w:ascii="David" w:hAnsi="David"/>
          <w:rtl/>
        </w:rPr>
        <w:t xml:space="preserve"> בגן חובה ולקטינה </w:t>
      </w:r>
      <w:r w:rsidR="00AE173C">
        <w:rPr>
          <w:rFonts w:ascii="David" w:hAnsi="David"/>
          <w:rtl/>
        </w:rPr>
        <w:t>ה'</w:t>
      </w:r>
      <w:r w:rsidR="000F0B1D">
        <w:rPr>
          <w:rFonts w:ascii="David" w:hAnsi="David"/>
          <w:rtl/>
        </w:rPr>
        <w:t xml:space="preserve"> בבית הספר (סעיף 5(ו)</w:t>
      </w:r>
      <w:r>
        <w:rPr>
          <w:rFonts w:ascii="David" w:hAnsi="David" w:hint="cs"/>
          <w:rtl/>
        </w:rPr>
        <w:t xml:space="preserve"> לתצהיר ת/1</w:t>
      </w:r>
      <w:r w:rsidR="00BF5EB4">
        <w:rPr>
          <w:rFonts w:ascii="David" w:hAnsi="David"/>
          <w:rtl/>
        </w:rPr>
        <w:t xml:space="preserve">), </w:t>
      </w:r>
      <w:r w:rsidR="000F0B1D">
        <w:rPr>
          <w:rFonts w:ascii="David" w:hAnsi="David" w:hint="cs"/>
          <w:rtl/>
        </w:rPr>
        <w:t>רכש</w:t>
      </w:r>
      <w:r>
        <w:rPr>
          <w:rFonts w:ascii="David" w:hAnsi="David" w:hint="cs"/>
          <w:rtl/>
        </w:rPr>
        <w:t>ה</w:t>
      </w:r>
      <w:r w:rsidR="000F0B1D">
        <w:rPr>
          <w:rFonts w:ascii="David" w:hAnsi="David" w:hint="cs"/>
          <w:rtl/>
        </w:rPr>
        <w:t xml:space="preserve"> </w:t>
      </w:r>
      <w:r w:rsidR="000F0B1D">
        <w:rPr>
          <w:rFonts w:ascii="David" w:hAnsi="David"/>
          <w:rtl/>
        </w:rPr>
        <w:t xml:space="preserve">מתנות עבור ימי הולדת </w:t>
      </w:r>
      <w:r w:rsidR="00BF5EB4">
        <w:rPr>
          <w:rFonts w:ascii="David" w:hAnsi="David" w:hint="cs"/>
          <w:rtl/>
        </w:rPr>
        <w:t>אליהם</w:t>
      </w:r>
      <w:r w:rsidR="000F0B1D">
        <w:rPr>
          <w:rFonts w:ascii="David" w:hAnsi="David"/>
          <w:rtl/>
        </w:rPr>
        <w:t xml:space="preserve"> מוזמנים הקטינים (סעיף 5(ז) לתצהיר ת/1</w:t>
      </w:r>
      <w:r w:rsidR="00BF5EB4">
        <w:rPr>
          <w:rFonts w:ascii="David" w:hAnsi="David" w:hint="cs"/>
          <w:rtl/>
        </w:rPr>
        <w:t>)</w:t>
      </w:r>
      <w:r w:rsidR="000F0B1D">
        <w:rPr>
          <w:rFonts w:ascii="David" w:hAnsi="David" w:hint="cs"/>
          <w:rtl/>
        </w:rPr>
        <w:t xml:space="preserve"> ו</w:t>
      </w:r>
      <w:r w:rsidR="00BF5EB4">
        <w:rPr>
          <w:rFonts w:ascii="David" w:hAnsi="David" w:hint="cs"/>
          <w:rtl/>
        </w:rPr>
        <w:t xml:space="preserve">כן בגין </w:t>
      </w:r>
      <w:r w:rsidR="000F0B1D">
        <w:rPr>
          <w:rFonts w:ascii="David" w:hAnsi="David" w:hint="cs"/>
          <w:rtl/>
        </w:rPr>
        <w:t xml:space="preserve">תחבורה ציבורית. גם להוצאות נטענות אלו לא צורפו </w:t>
      </w:r>
      <w:r w:rsidR="000F0B1D">
        <w:rPr>
          <w:rFonts w:ascii="David" w:hAnsi="David"/>
          <w:rtl/>
        </w:rPr>
        <w:t>אסמכתאות</w:t>
      </w:r>
      <w:r w:rsidR="000F0B1D">
        <w:rPr>
          <w:rFonts w:ascii="David" w:hAnsi="David" w:hint="cs"/>
          <w:rtl/>
        </w:rPr>
        <w:t xml:space="preserve">. </w:t>
      </w:r>
      <w:r>
        <w:rPr>
          <w:rFonts w:ascii="David" w:hAnsi="David" w:hint="cs"/>
          <w:rtl/>
        </w:rPr>
        <w:t xml:space="preserve">התובעת </w:t>
      </w:r>
      <w:r w:rsidR="005C3B52">
        <w:rPr>
          <w:rFonts w:ascii="David" w:hAnsi="David" w:hint="cs"/>
          <w:rtl/>
        </w:rPr>
        <w:t>אישרה בעד</w:t>
      </w:r>
      <w:r>
        <w:rPr>
          <w:rFonts w:ascii="David" w:hAnsi="David" w:hint="cs"/>
          <w:rtl/>
        </w:rPr>
        <w:t>ו</w:t>
      </w:r>
      <w:r w:rsidR="005C3B52">
        <w:rPr>
          <w:rFonts w:ascii="David" w:hAnsi="David" w:hint="cs"/>
          <w:rtl/>
        </w:rPr>
        <w:t xml:space="preserve">תה כי </w:t>
      </w:r>
      <w:r w:rsidR="00EB3BF5">
        <w:rPr>
          <w:rFonts w:ascii="David" w:hAnsi="David" w:hint="cs"/>
          <w:rtl/>
        </w:rPr>
        <w:t>בניגוד לתביעתה</w:t>
      </w:r>
      <w:r>
        <w:rPr>
          <w:rFonts w:ascii="David" w:hAnsi="David" w:hint="cs"/>
          <w:rtl/>
        </w:rPr>
        <w:t xml:space="preserve"> </w:t>
      </w:r>
      <w:r w:rsidR="005C3B52">
        <w:rPr>
          <w:rFonts w:ascii="David" w:hAnsi="David" w:hint="cs"/>
          <w:rtl/>
        </w:rPr>
        <w:t xml:space="preserve">בפועל </w:t>
      </w:r>
      <w:r w:rsidR="000F0B1D">
        <w:rPr>
          <w:rFonts w:ascii="David" w:hAnsi="David" w:hint="cs"/>
          <w:b/>
          <w:bCs/>
          <w:rtl/>
        </w:rPr>
        <w:t>אין לה הוצאה עבור חוגים</w:t>
      </w:r>
      <w:r w:rsidR="005C3B52">
        <w:rPr>
          <w:rFonts w:ascii="David" w:hAnsi="David" w:hint="cs"/>
          <w:rtl/>
        </w:rPr>
        <w:t>.</w:t>
      </w:r>
      <w:r w:rsidR="006B0549">
        <w:rPr>
          <w:rFonts w:ascii="David" w:hAnsi="David"/>
          <w:rtl/>
        </w:rPr>
        <w:t xml:space="preserve"> ראו עדותה בעמוד 15 שורות 4-23, עמוד 18 שורות 15-29.</w:t>
      </w:r>
    </w:p>
    <w:p w:rsidR="0095227F" w:rsidRDefault="0095227F" w:rsidP="0095227F">
      <w:pPr>
        <w:spacing w:after="160" w:line="360" w:lineRule="auto"/>
        <w:ind w:left="425"/>
        <w:contextualSpacing/>
        <w:jc w:val="both"/>
        <w:rPr>
          <w:rFonts w:ascii="David" w:hAnsi="David"/>
          <w:rtl/>
        </w:rPr>
      </w:pPr>
    </w:p>
    <w:p w:rsidR="0095227F" w:rsidRDefault="007946C6" w:rsidP="00EB3BF5">
      <w:pPr>
        <w:spacing w:after="160" w:line="360" w:lineRule="auto"/>
        <w:ind w:left="425"/>
        <w:contextualSpacing/>
        <w:jc w:val="both"/>
        <w:rPr>
          <w:rFonts w:ascii="David" w:hAnsi="David"/>
          <w:rtl/>
        </w:rPr>
      </w:pPr>
      <w:r>
        <w:rPr>
          <w:rFonts w:ascii="David" w:hAnsi="David" w:hint="cs"/>
          <w:rtl/>
        </w:rPr>
        <w:t xml:space="preserve">עוד יש להוסיף כי </w:t>
      </w:r>
      <w:r>
        <w:rPr>
          <w:rFonts w:ascii="David" w:hAnsi="David"/>
          <w:rtl/>
        </w:rPr>
        <w:t xml:space="preserve">התובעת </w:t>
      </w:r>
      <w:r>
        <w:rPr>
          <w:rFonts w:ascii="David" w:hAnsi="David" w:hint="cs"/>
          <w:rtl/>
        </w:rPr>
        <w:t>הצהירה בת/1 כ</w:t>
      </w:r>
      <w:r>
        <w:rPr>
          <w:rFonts w:ascii="David" w:hAnsi="David"/>
          <w:rtl/>
        </w:rPr>
        <w:t>י נטל</w:t>
      </w:r>
      <w:r>
        <w:rPr>
          <w:rFonts w:ascii="David" w:hAnsi="David" w:hint="cs"/>
          <w:rtl/>
        </w:rPr>
        <w:t>ה</w:t>
      </w:r>
      <w:r>
        <w:rPr>
          <w:rFonts w:ascii="David" w:hAnsi="David"/>
          <w:rtl/>
        </w:rPr>
        <w:t xml:space="preserve"> הלוואות מבני משפחה ל</w:t>
      </w:r>
      <w:r>
        <w:rPr>
          <w:rFonts w:ascii="David" w:hAnsi="David" w:hint="cs"/>
          <w:rtl/>
        </w:rPr>
        <w:t xml:space="preserve">שם סיפוק צרכי הקטינים </w:t>
      </w:r>
      <w:r>
        <w:rPr>
          <w:rFonts w:ascii="David" w:hAnsi="David"/>
          <w:rtl/>
        </w:rPr>
        <w:t>(סעיף 5(א)</w:t>
      </w:r>
      <w:r>
        <w:rPr>
          <w:rFonts w:ascii="David" w:hAnsi="David" w:hint="cs"/>
          <w:rtl/>
        </w:rPr>
        <w:t xml:space="preserve"> וחזרה על טענה דומה בעדותה </w:t>
      </w:r>
      <w:r>
        <w:rPr>
          <w:rFonts w:ascii="David" w:hAnsi="David"/>
          <w:rtl/>
        </w:rPr>
        <w:t>–</w:t>
      </w:r>
      <w:r>
        <w:rPr>
          <w:rFonts w:ascii="David" w:hAnsi="David" w:hint="cs"/>
          <w:rtl/>
        </w:rPr>
        <w:t xml:space="preserve"> עת העידה כי </w:t>
      </w:r>
      <w:r w:rsidR="00EB3BF5">
        <w:rPr>
          <w:rFonts w:ascii="David" w:hAnsi="David"/>
          <w:rtl/>
        </w:rPr>
        <w:t>א</w:t>
      </w:r>
      <w:r>
        <w:rPr>
          <w:rFonts w:ascii="David" w:hAnsi="David"/>
          <w:rtl/>
        </w:rPr>
        <w:t>מה</w:t>
      </w:r>
      <w:r w:rsidR="00EB3BF5">
        <w:rPr>
          <w:rFonts w:ascii="David" w:hAnsi="David" w:hint="cs"/>
          <w:rtl/>
        </w:rPr>
        <w:t>ּ</w:t>
      </w:r>
      <w:r>
        <w:rPr>
          <w:rFonts w:ascii="David" w:hAnsi="David"/>
          <w:rtl/>
        </w:rPr>
        <w:t xml:space="preserve"> נטלה הלוואה ובני משפחה נותנים לה </w:t>
      </w:r>
      <w:r>
        <w:rPr>
          <w:rFonts w:ascii="David" w:hAnsi="David" w:hint="cs"/>
          <w:rtl/>
        </w:rPr>
        <w:t xml:space="preserve">סכומי </w:t>
      </w:r>
      <w:r>
        <w:rPr>
          <w:rFonts w:ascii="David" w:hAnsi="David"/>
          <w:rtl/>
        </w:rPr>
        <w:t>כסף מידי פעם: "</w:t>
      </w:r>
      <w:r w:rsidRPr="00EB3BF5">
        <w:rPr>
          <w:rFonts w:ascii="Miriam" w:hAnsi="Miriam" w:cs="Miriam"/>
          <w:sz w:val="22"/>
          <w:szCs w:val="22"/>
          <w:rtl/>
        </w:rPr>
        <w:t>כל פעם סכומים.... זה יכול להיות כל אחד 1,000 ₪, 500 ₪.... אז ככה אני אוספת לי, אבל הם לא יכולים גם לממן אותי כל הזמן, כי גם להם יש המשפחה שלהם</w:t>
      </w:r>
      <w:r>
        <w:rPr>
          <w:rFonts w:ascii="Miriam" w:hAnsi="Miriam" w:cs="Miriam"/>
          <w:rtl/>
        </w:rPr>
        <w:t>"</w:t>
      </w:r>
      <w:r w:rsidR="00EB3BF5">
        <w:rPr>
          <w:rFonts w:ascii="Miriam" w:hAnsi="Miriam" w:cs="Miriam" w:hint="cs"/>
          <w:rtl/>
        </w:rPr>
        <w:t>.</w:t>
      </w:r>
      <w:r>
        <w:rPr>
          <w:rFonts w:ascii="Miriam" w:hAnsi="Miriam" w:cs="Miriam"/>
          <w:rtl/>
        </w:rPr>
        <w:t xml:space="preserve"> </w:t>
      </w:r>
      <w:r>
        <w:rPr>
          <w:rFonts w:ascii="David" w:hAnsi="David"/>
          <w:rtl/>
        </w:rPr>
        <w:t>ראו עמוד 23 שורות 1-13.</w:t>
      </w:r>
    </w:p>
    <w:p w:rsidR="0095227F" w:rsidRDefault="0095227F" w:rsidP="0095227F">
      <w:pPr>
        <w:spacing w:after="160" w:line="360" w:lineRule="auto"/>
        <w:ind w:left="425"/>
        <w:contextualSpacing/>
        <w:jc w:val="both"/>
        <w:rPr>
          <w:rFonts w:ascii="David" w:hAnsi="David"/>
          <w:rtl/>
        </w:rPr>
      </w:pPr>
    </w:p>
    <w:p w:rsidR="006B0549" w:rsidRDefault="00A33E12" w:rsidP="00EB3BF5">
      <w:pPr>
        <w:spacing w:after="160" w:line="360" w:lineRule="auto"/>
        <w:ind w:left="425"/>
        <w:contextualSpacing/>
        <w:jc w:val="both"/>
        <w:rPr>
          <w:rFonts w:ascii="David" w:hAnsi="David"/>
          <w:rtl/>
        </w:rPr>
      </w:pPr>
      <w:r>
        <w:rPr>
          <w:rFonts w:ascii="David" w:hAnsi="David" w:hint="cs"/>
          <w:rtl/>
        </w:rPr>
        <w:lastRenderedPageBreak/>
        <w:t xml:space="preserve">התובעת לא זימנה לעדות את </w:t>
      </w:r>
      <w:r w:rsidR="006B0549">
        <w:rPr>
          <w:rFonts w:ascii="David" w:hAnsi="David"/>
          <w:rtl/>
        </w:rPr>
        <w:t xml:space="preserve">בני המשפחה </w:t>
      </w:r>
      <w:r>
        <w:rPr>
          <w:rFonts w:ascii="David" w:hAnsi="David" w:hint="cs"/>
          <w:rtl/>
        </w:rPr>
        <w:t xml:space="preserve">שטענה כי תומכים בה </w:t>
      </w:r>
      <w:r w:rsidR="008A61E0">
        <w:rPr>
          <w:rFonts w:ascii="David" w:hAnsi="David" w:hint="cs"/>
          <w:rtl/>
        </w:rPr>
        <w:t xml:space="preserve">או שמהם נטלה הלוואות. וכאשר נשאלה על כך השיבה </w:t>
      </w:r>
      <w:r w:rsidR="006B0549">
        <w:rPr>
          <w:rFonts w:ascii="David" w:hAnsi="David"/>
          <w:rtl/>
        </w:rPr>
        <w:t xml:space="preserve">כי האחיין </w:t>
      </w:r>
      <w:r w:rsidR="008A61E0">
        <w:rPr>
          <w:rFonts w:ascii="David" w:hAnsi="David" w:hint="cs"/>
          <w:rtl/>
        </w:rPr>
        <w:t xml:space="preserve">אליו התייחסה שוהה </w:t>
      </w:r>
      <w:r w:rsidR="00EB3BF5">
        <w:rPr>
          <w:rFonts w:ascii="David" w:hAnsi="David"/>
          <w:rtl/>
        </w:rPr>
        <w:t>בבידוד (עמוד 23 שורות 26-28) וא</w:t>
      </w:r>
      <w:r w:rsidR="006B0549">
        <w:rPr>
          <w:rFonts w:ascii="David" w:hAnsi="David"/>
          <w:rtl/>
        </w:rPr>
        <w:t xml:space="preserve">מה אינה מסוגלת </w:t>
      </w:r>
      <w:r w:rsidR="00EB3BF5">
        <w:rPr>
          <w:rFonts w:ascii="David" w:hAnsi="David" w:hint="cs"/>
          <w:rtl/>
        </w:rPr>
        <w:t>לתת עדות בבית משפט</w:t>
      </w:r>
      <w:r w:rsidR="008A61E0">
        <w:rPr>
          <w:rFonts w:ascii="David" w:hAnsi="David"/>
          <w:rtl/>
        </w:rPr>
        <w:t xml:space="preserve"> (עמוד 24 שורות 11-14).</w:t>
      </w:r>
      <w:r w:rsidR="008A61E0">
        <w:rPr>
          <w:rFonts w:ascii="David" w:hAnsi="David" w:hint="cs"/>
          <w:rtl/>
        </w:rPr>
        <w:t xml:space="preserve"> דע עקא, התובעת מראש לא כללה עדים אלו ברשימת </w:t>
      </w:r>
      <w:r w:rsidR="00EB3BF5">
        <w:rPr>
          <w:rFonts w:ascii="David" w:hAnsi="David" w:hint="cs"/>
          <w:rtl/>
        </w:rPr>
        <w:t>העדים מטעמה ולא התכוונה להעידם.</w:t>
      </w:r>
      <w:r w:rsidR="00EB3BF5">
        <w:rPr>
          <w:rFonts w:ascii="David" w:hAnsi="David"/>
          <w:rtl/>
        </w:rPr>
        <w:t xml:space="preserve"> </w:t>
      </w:r>
      <w:r w:rsidR="006B0549">
        <w:rPr>
          <w:rFonts w:ascii="David" w:hAnsi="David"/>
          <w:rtl/>
        </w:rPr>
        <w:t xml:space="preserve"> הלכה פסוקה היא כי כאשר בעל דין נמנע מהלציג ראיה או להביא עד, יש להניח כי המדובר בראיה או עדות הפועלת לרעתו ותשמש כנגדו. ראו ע"א 465/88 </w:t>
      </w:r>
      <w:r w:rsidR="006B0549">
        <w:rPr>
          <w:rFonts w:ascii="David" w:hAnsi="David"/>
          <w:b/>
          <w:bCs/>
          <w:rtl/>
        </w:rPr>
        <w:t>הבנק למימון מסחר בע"מ נ' סלימה מתתיהו ואח'</w:t>
      </w:r>
      <w:r w:rsidR="006B0549">
        <w:rPr>
          <w:rFonts w:ascii="David" w:hAnsi="David"/>
          <w:rtl/>
        </w:rPr>
        <w:t xml:space="preserve">, פד"י מ"ה (4) 651, ע"א 795/99 </w:t>
      </w:r>
      <w:r w:rsidR="006B0549">
        <w:rPr>
          <w:rFonts w:ascii="David" w:hAnsi="David"/>
          <w:b/>
          <w:bCs/>
          <w:rtl/>
        </w:rPr>
        <w:t>פרנסואה נ' פוזיל</w:t>
      </w:r>
      <w:r w:rsidR="006B0549">
        <w:rPr>
          <w:rFonts w:ascii="David" w:hAnsi="David"/>
          <w:rtl/>
        </w:rPr>
        <w:t xml:space="preserve"> פד"י נ"ד (3) 107.</w:t>
      </w:r>
      <w:r w:rsidR="008A61E0">
        <w:rPr>
          <w:rFonts w:ascii="David" w:hAnsi="David" w:hint="cs"/>
          <w:rtl/>
        </w:rPr>
        <w:t xml:space="preserve"> על כן לא נתתי אמון בטענת התובעת כי היא נוטלת הלוואות ל</w:t>
      </w:r>
      <w:r w:rsidR="00EB3BF5">
        <w:rPr>
          <w:rFonts w:ascii="David" w:hAnsi="David" w:hint="cs"/>
          <w:rtl/>
        </w:rPr>
        <w:t>מחייתה ולשם סיפוק צרכי הקטינים.</w:t>
      </w:r>
    </w:p>
    <w:p w:rsidR="007946C6" w:rsidRDefault="0025794C" w:rsidP="00FA2210">
      <w:pPr>
        <w:spacing w:after="160" w:line="360" w:lineRule="auto"/>
        <w:ind w:left="425"/>
        <w:contextualSpacing/>
        <w:jc w:val="both"/>
        <w:rPr>
          <w:rFonts w:ascii="David" w:hAnsi="David"/>
          <w:rtl/>
        </w:rPr>
      </w:pPr>
      <w:r>
        <w:rPr>
          <w:rFonts w:ascii="David" w:hAnsi="David" w:hint="cs"/>
          <w:rtl/>
        </w:rPr>
        <w:t xml:space="preserve">התובעת העידה כי </w:t>
      </w:r>
      <w:r>
        <w:rPr>
          <w:rFonts w:ascii="David" w:hAnsi="David"/>
          <w:rtl/>
        </w:rPr>
        <w:t xml:space="preserve">הוצאותיה </w:t>
      </w:r>
      <w:r>
        <w:rPr>
          <w:rFonts w:ascii="David" w:hAnsi="David" w:hint="cs"/>
          <w:rtl/>
        </w:rPr>
        <w:t xml:space="preserve">עבור הקטינים </w:t>
      </w:r>
      <w:r>
        <w:rPr>
          <w:rFonts w:ascii="David" w:hAnsi="David"/>
          <w:rtl/>
        </w:rPr>
        <w:t>ה</w:t>
      </w:r>
      <w:r>
        <w:rPr>
          <w:rFonts w:ascii="David" w:hAnsi="David" w:hint="cs"/>
          <w:rtl/>
        </w:rPr>
        <w:t>ן</w:t>
      </w:r>
      <w:r>
        <w:rPr>
          <w:rFonts w:ascii="David" w:hAnsi="David"/>
          <w:rtl/>
        </w:rPr>
        <w:t xml:space="preserve"> מעבר למזון ביגוד והנעלה</w:t>
      </w:r>
      <w:r w:rsidR="00EB3BF5">
        <w:rPr>
          <w:rFonts w:ascii="David" w:hAnsi="David" w:hint="cs"/>
          <w:rtl/>
        </w:rPr>
        <w:t>,</w:t>
      </w:r>
      <w:r w:rsidR="00FA2210">
        <w:rPr>
          <w:rFonts w:ascii="David" w:hAnsi="David"/>
          <w:rtl/>
        </w:rPr>
        <w:t xml:space="preserve"> </w:t>
      </w:r>
      <w:r>
        <w:rPr>
          <w:rFonts w:ascii="David" w:hAnsi="David" w:hint="cs"/>
          <w:rtl/>
        </w:rPr>
        <w:t>בי</w:t>
      </w:r>
      <w:r w:rsidR="00EB3BF5">
        <w:rPr>
          <w:rFonts w:ascii="David" w:hAnsi="David" w:hint="cs"/>
          <w:rtl/>
        </w:rPr>
        <w:t>ָ</w:t>
      </w:r>
      <w:r>
        <w:rPr>
          <w:rFonts w:ascii="David" w:hAnsi="David" w:hint="cs"/>
          <w:rtl/>
        </w:rPr>
        <w:t xml:space="preserve">דה </w:t>
      </w:r>
      <w:r>
        <w:rPr>
          <w:rFonts w:ascii="David" w:hAnsi="David"/>
          <w:rtl/>
        </w:rPr>
        <w:t>קבלות אך לא ידעה כי עליה להביאם לבאת כוחה. ראו עמוד 16 שורות 34-39 ועמוד 17  שורות 1-10.</w:t>
      </w:r>
      <w:r>
        <w:rPr>
          <w:rFonts w:ascii="David" w:hAnsi="David" w:hint="cs"/>
          <w:rtl/>
        </w:rPr>
        <w:t xml:space="preserve"> </w:t>
      </w:r>
      <w:r w:rsidR="00EB3BF5">
        <w:rPr>
          <w:rFonts w:ascii="David" w:hAnsi="David" w:hint="cs"/>
          <w:rtl/>
        </w:rPr>
        <w:t>לא שוכנעתי מ</w:t>
      </w:r>
      <w:r w:rsidR="007946C6">
        <w:rPr>
          <w:rFonts w:ascii="David" w:hAnsi="David" w:hint="cs"/>
          <w:rtl/>
        </w:rPr>
        <w:t>הסברי</w:t>
      </w:r>
      <w:r w:rsidR="00EB3BF5">
        <w:rPr>
          <w:rFonts w:ascii="David" w:hAnsi="David" w:hint="cs"/>
          <w:rtl/>
        </w:rPr>
        <w:t>י</w:t>
      </w:r>
      <w:r w:rsidR="007946C6">
        <w:rPr>
          <w:rFonts w:ascii="David" w:hAnsi="David" w:hint="cs"/>
          <w:rtl/>
        </w:rPr>
        <w:t xml:space="preserve"> התובע</w:t>
      </w:r>
      <w:r w:rsidR="00EB3BF5">
        <w:rPr>
          <w:rFonts w:ascii="David" w:hAnsi="David" w:hint="cs"/>
          <w:rtl/>
        </w:rPr>
        <w:t xml:space="preserve">ת </w:t>
      </w:r>
      <w:r w:rsidR="00FA2210">
        <w:rPr>
          <w:rFonts w:ascii="David" w:hAnsi="David" w:hint="cs"/>
          <w:rtl/>
        </w:rPr>
        <w:t>ש</w:t>
      </w:r>
      <w:r w:rsidR="00EB3BF5">
        <w:rPr>
          <w:rFonts w:ascii="David" w:hAnsi="David" w:hint="cs"/>
          <w:rtl/>
        </w:rPr>
        <w:t>לא ידעה שעליה לצרף, להציג ו</w:t>
      </w:r>
      <w:r w:rsidR="007946C6">
        <w:rPr>
          <w:rFonts w:ascii="David" w:hAnsi="David" w:hint="cs"/>
          <w:rtl/>
        </w:rPr>
        <w:t>לשמור קבלות</w:t>
      </w:r>
      <w:r w:rsidR="00EB3BF5">
        <w:rPr>
          <w:rFonts w:ascii="David" w:hAnsi="David" w:hint="cs"/>
          <w:rtl/>
        </w:rPr>
        <w:t>,</w:t>
      </w:r>
      <w:r w:rsidR="007946C6">
        <w:rPr>
          <w:rFonts w:ascii="David" w:hAnsi="David" w:hint="cs"/>
          <w:rtl/>
        </w:rPr>
        <w:t xml:space="preserve"> </w:t>
      </w:r>
      <w:r w:rsidR="007946C6">
        <w:rPr>
          <w:rFonts w:ascii="David" w:hAnsi="David"/>
          <w:rtl/>
        </w:rPr>
        <w:t xml:space="preserve">לא כל שכן </w:t>
      </w:r>
      <w:r w:rsidR="007946C6">
        <w:rPr>
          <w:rFonts w:ascii="David" w:hAnsi="David" w:hint="cs"/>
          <w:rtl/>
        </w:rPr>
        <w:t xml:space="preserve">עת הגישה תביעת מזונות קטינים. </w:t>
      </w:r>
      <w:r w:rsidR="007946C6" w:rsidRPr="007946C6">
        <w:rPr>
          <w:rFonts w:ascii="David" w:hAnsi="David" w:hint="cs"/>
          <w:b/>
          <w:bCs/>
          <w:rtl/>
        </w:rPr>
        <w:t>על כן מצאתי כי התובעת לא עמדה בנטל להוכיח את צרכי הקטינים.</w:t>
      </w:r>
    </w:p>
    <w:p w:rsidR="00EB3BF5" w:rsidRDefault="00EB3BF5" w:rsidP="00EB3BF5">
      <w:pPr>
        <w:spacing w:after="160" w:line="360" w:lineRule="auto"/>
        <w:ind w:left="425"/>
        <w:contextualSpacing/>
        <w:jc w:val="both"/>
        <w:rPr>
          <w:rFonts w:ascii="David" w:hAnsi="David"/>
          <w:rtl/>
        </w:rPr>
      </w:pPr>
    </w:p>
    <w:p w:rsidR="002E46A6" w:rsidRDefault="0095227F" w:rsidP="00EB3BF5">
      <w:pPr>
        <w:spacing w:after="160" w:line="360" w:lineRule="auto"/>
        <w:ind w:left="425" w:hanging="425"/>
        <w:contextualSpacing/>
        <w:jc w:val="both"/>
        <w:rPr>
          <w:rFonts w:ascii="David" w:hAnsi="David"/>
          <w:rtl/>
        </w:rPr>
      </w:pPr>
      <w:r>
        <w:rPr>
          <w:rFonts w:ascii="David" w:hAnsi="David" w:hint="cs"/>
          <w:rtl/>
        </w:rPr>
        <w:t>1</w:t>
      </w:r>
      <w:r w:rsidR="00C01104">
        <w:rPr>
          <w:rFonts w:ascii="David" w:hAnsi="David" w:hint="cs"/>
          <w:rtl/>
        </w:rPr>
        <w:t>7</w:t>
      </w:r>
      <w:r>
        <w:rPr>
          <w:rFonts w:ascii="David" w:hAnsi="David" w:hint="cs"/>
          <w:rtl/>
        </w:rPr>
        <w:t>.</w:t>
      </w:r>
      <w:r>
        <w:rPr>
          <w:rFonts w:ascii="David" w:hAnsi="David" w:hint="cs"/>
          <w:rtl/>
        </w:rPr>
        <w:tab/>
      </w:r>
      <w:r>
        <w:rPr>
          <w:rFonts w:ascii="David" w:hAnsi="David"/>
          <w:rtl/>
        </w:rPr>
        <w:t xml:space="preserve">לטענת </w:t>
      </w:r>
      <w:r w:rsidR="001821F9">
        <w:rPr>
          <w:rFonts w:ascii="David" w:hAnsi="David"/>
          <w:rtl/>
        </w:rPr>
        <w:t>הנתבע</w:t>
      </w:r>
      <w:r w:rsidR="001821F9">
        <w:rPr>
          <w:rFonts w:ascii="David" w:hAnsi="David" w:hint="cs"/>
          <w:rtl/>
        </w:rPr>
        <w:t xml:space="preserve">, </w:t>
      </w:r>
      <w:r>
        <w:rPr>
          <w:rFonts w:ascii="David" w:hAnsi="David"/>
          <w:rtl/>
        </w:rPr>
        <w:t>במהלך החיים המשותפים היה מב</w:t>
      </w:r>
      <w:r w:rsidR="00EB3BF5">
        <w:rPr>
          <w:rFonts w:ascii="David" w:hAnsi="David" w:hint="cs"/>
          <w:rtl/>
        </w:rPr>
        <w:t>ָ</w:t>
      </w:r>
      <w:r>
        <w:rPr>
          <w:rFonts w:ascii="David" w:hAnsi="David"/>
          <w:rtl/>
        </w:rPr>
        <w:t>צע את מרבית הקניות לכל המשפחה</w:t>
      </w:r>
      <w:r w:rsidR="001821F9">
        <w:rPr>
          <w:rFonts w:ascii="David" w:hAnsi="David" w:hint="cs"/>
          <w:rtl/>
        </w:rPr>
        <w:t xml:space="preserve"> ועבור </w:t>
      </w:r>
      <w:r w:rsidR="001821F9">
        <w:rPr>
          <w:rFonts w:ascii="David" w:hAnsi="David"/>
          <w:rtl/>
        </w:rPr>
        <w:t>מזון, חומרי ניקוי ומוצרי הגי</w:t>
      </w:r>
      <w:r w:rsidR="00EB3BF5">
        <w:rPr>
          <w:rFonts w:ascii="David" w:hAnsi="David" w:hint="cs"/>
          <w:rtl/>
        </w:rPr>
        <w:t>י</w:t>
      </w:r>
      <w:r w:rsidR="001821F9">
        <w:rPr>
          <w:rFonts w:ascii="David" w:hAnsi="David"/>
          <w:rtl/>
        </w:rPr>
        <w:t>נה</w:t>
      </w:r>
      <w:r>
        <w:rPr>
          <w:rFonts w:ascii="David" w:hAnsi="David"/>
          <w:rtl/>
        </w:rPr>
        <w:t xml:space="preserve"> היה משלם 800-1,000 ש"ח לחודש (עמוד 38 שורות 25-27)</w:t>
      </w:r>
      <w:r w:rsidR="001821F9">
        <w:rPr>
          <w:rFonts w:ascii="David" w:hAnsi="David" w:hint="cs"/>
          <w:rtl/>
        </w:rPr>
        <w:t xml:space="preserve"> עבור כל בני הבית. הנתבע טען כי </w:t>
      </w:r>
      <w:r>
        <w:rPr>
          <w:rFonts w:ascii="David" w:hAnsi="David"/>
          <w:rtl/>
        </w:rPr>
        <w:t xml:space="preserve">עתירת התובעת לתשלום סך 3,000 ₪ </w:t>
      </w:r>
      <w:r w:rsidR="001821F9">
        <w:rPr>
          <w:rFonts w:ascii="David" w:hAnsi="David" w:hint="cs"/>
          <w:rtl/>
        </w:rPr>
        <w:t xml:space="preserve">לחודש עבור </w:t>
      </w:r>
      <w:r>
        <w:rPr>
          <w:rFonts w:ascii="David" w:hAnsi="David"/>
          <w:rtl/>
        </w:rPr>
        <w:t xml:space="preserve">מזון </w:t>
      </w:r>
      <w:r w:rsidR="001821F9">
        <w:rPr>
          <w:rFonts w:ascii="David" w:hAnsi="David" w:hint="cs"/>
          <w:rtl/>
        </w:rPr>
        <w:t>מופרזת</w:t>
      </w:r>
      <w:r w:rsidR="00EB3BF5">
        <w:rPr>
          <w:rFonts w:ascii="David" w:hAnsi="David" w:hint="cs"/>
          <w:rtl/>
        </w:rPr>
        <w:t>,</w:t>
      </w:r>
      <w:r w:rsidR="001821F9">
        <w:rPr>
          <w:rFonts w:ascii="David" w:hAnsi="David" w:hint="cs"/>
          <w:rtl/>
        </w:rPr>
        <w:t xml:space="preserve"> </w:t>
      </w:r>
      <w:r>
        <w:rPr>
          <w:rFonts w:ascii="David" w:hAnsi="David"/>
          <w:rtl/>
        </w:rPr>
        <w:t xml:space="preserve">וכך גם </w:t>
      </w:r>
      <w:r w:rsidR="001821F9">
        <w:rPr>
          <w:rFonts w:ascii="David" w:hAnsi="David" w:hint="cs"/>
          <w:rtl/>
        </w:rPr>
        <w:t xml:space="preserve">הצרכים הנוספים </w:t>
      </w:r>
      <w:r w:rsidR="00EB3BF5">
        <w:rPr>
          <w:rFonts w:ascii="David" w:hAnsi="David" w:hint="cs"/>
          <w:rtl/>
        </w:rPr>
        <w:t>הנטענים:</w:t>
      </w:r>
      <w:r w:rsidR="001821F9">
        <w:rPr>
          <w:rFonts w:ascii="David" w:hAnsi="David" w:hint="cs"/>
          <w:rtl/>
        </w:rPr>
        <w:t xml:space="preserve"> </w:t>
      </w:r>
      <w:r>
        <w:rPr>
          <w:rFonts w:ascii="David" w:hAnsi="David"/>
          <w:rtl/>
        </w:rPr>
        <w:t>ביגוד והנעלה, תרבות</w:t>
      </w:r>
      <w:r w:rsidR="001821F9">
        <w:rPr>
          <w:rFonts w:ascii="David" w:hAnsi="David" w:hint="cs"/>
          <w:rtl/>
        </w:rPr>
        <w:t xml:space="preserve"> ו</w:t>
      </w:r>
      <w:r>
        <w:rPr>
          <w:rFonts w:ascii="David" w:hAnsi="David"/>
          <w:rtl/>
        </w:rPr>
        <w:t>טלפון</w:t>
      </w:r>
      <w:r w:rsidR="001821F9">
        <w:rPr>
          <w:rFonts w:ascii="David" w:hAnsi="David" w:hint="cs"/>
          <w:rtl/>
        </w:rPr>
        <w:t xml:space="preserve"> שאינם תואמים את </w:t>
      </w:r>
      <w:r>
        <w:rPr>
          <w:rFonts w:ascii="David" w:hAnsi="David"/>
          <w:rtl/>
        </w:rPr>
        <w:t xml:space="preserve">רמת חיים </w:t>
      </w:r>
      <w:r w:rsidR="001821F9">
        <w:rPr>
          <w:rFonts w:ascii="David" w:hAnsi="David" w:hint="cs"/>
          <w:rtl/>
        </w:rPr>
        <w:t xml:space="preserve">של המשפחה ושאליה הורגלו הקטינים. </w:t>
      </w:r>
      <w:r>
        <w:rPr>
          <w:rFonts w:ascii="David" w:hAnsi="David"/>
          <w:rtl/>
        </w:rPr>
        <w:t xml:space="preserve">הנתבע </w:t>
      </w:r>
      <w:r w:rsidR="001821F9">
        <w:rPr>
          <w:rFonts w:ascii="David" w:hAnsi="David" w:hint="cs"/>
          <w:rtl/>
        </w:rPr>
        <w:t xml:space="preserve">העיד </w:t>
      </w:r>
      <w:r>
        <w:rPr>
          <w:rFonts w:ascii="David" w:hAnsi="David"/>
          <w:rtl/>
        </w:rPr>
        <w:t xml:space="preserve">כי </w:t>
      </w:r>
      <w:r w:rsidR="001821F9">
        <w:rPr>
          <w:rFonts w:ascii="David" w:hAnsi="David" w:hint="cs"/>
          <w:rtl/>
        </w:rPr>
        <w:t>הוא רוכש עבור ה</w:t>
      </w:r>
      <w:r>
        <w:rPr>
          <w:rFonts w:ascii="David" w:hAnsi="David"/>
          <w:rtl/>
        </w:rPr>
        <w:t>קטינים ביגוד והנעלה פעמיים בשנה ו</w:t>
      </w:r>
      <w:r w:rsidR="001821F9">
        <w:rPr>
          <w:rFonts w:ascii="David" w:hAnsi="David" w:hint="cs"/>
          <w:rtl/>
        </w:rPr>
        <w:t xml:space="preserve">גם </w:t>
      </w:r>
      <w:r>
        <w:rPr>
          <w:rFonts w:ascii="David" w:hAnsi="David"/>
          <w:rtl/>
        </w:rPr>
        <w:t>מזון</w:t>
      </w:r>
      <w:r w:rsidR="001821F9">
        <w:rPr>
          <w:rFonts w:ascii="David" w:hAnsi="David" w:hint="cs"/>
          <w:rtl/>
        </w:rPr>
        <w:t xml:space="preserve">. ראו </w:t>
      </w:r>
      <w:r>
        <w:rPr>
          <w:rFonts w:ascii="David" w:hAnsi="David"/>
          <w:rtl/>
        </w:rPr>
        <w:t>עמוד 37</w:t>
      </w:r>
      <w:r w:rsidR="001821F9">
        <w:rPr>
          <w:rFonts w:ascii="David" w:hAnsi="David"/>
          <w:rtl/>
        </w:rPr>
        <w:t xml:space="preserve"> שורות 36-39, עמוד 38 שורות 1-4</w:t>
      </w:r>
      <w:r w:rsidR="00EB3BF5">
        <w:rPr>
          <w:rFonts w:ascii="David" w:hAnsi="David" w:hint="cs"/>
          <w:rtl/>
        </w:rPr>
        <w:t>.</w:t>
      </w:r>
    </w:p>
    <w:p w:rsidR="003D3791" w:rsidRDefault="003D3791" w:rsidP="00EB3BF5">
      <w:pPr>
        <w:spacing w:after="160" w:line="360" w:lineRule="auto"/>
        <w:ind w:left="425" w:hanging="425"/>
        <w:contextualSpacing/>
        <w:jc w:val="both"/>
        <w:rPr>
          <w:rFonts w:ascii="David" w:hAnsi="David"/>
          <w:rtl/>
        </w:rPr>
      </w:pPr>
    </w:p>
    <w:p w:rsidR="002E46A6" w:rsidRDefault="002E46A6" w:rsidP="002E46A6">
      <w:pPr>
        <w:spacing w:after="160" w:line="360" w:lineRule="auto"/>
        <w:ind w:left="425"/>
        <w:contextualSpacing/>
        <w:jc w:val="both"/>
        <w:rPr>
          <w:rFonts w:ascii="David" w:hAnsi="David"/>
          <w:rtl/>
        </w:rPr>
      </w:pPr>
      <w:r>
        <w:rPr>
          <w:rFonts w:ascii="David" w:hAnsi="David"/>
          <w:rtl/>
        </w:rPr>
        <w:t xml:space="preserve">הנתבע העריך </w:t>
      </w:r>
      <w:r>
        <w:rPr>
          <w:rFonts w:ascii="David" w:hAnsi="David" w:hint="cs"/>
          <w:rtl/>
        </w:rPr>
        <w:t xml:space="preserve">את </w:t>
      </w:r>
      <w:r>
        <w:rPr>
          <w:rFonts w:ascii="David" w:hAnsi="David"/>
          <w:rtl/>
        </w:rPr>
        <w:t xml:space="preserve">צרכי </w:t>
      </w:r>
      <w:r>
        <w:rPr>
          <w:rFonts w:ascii="David" w:hAnsi="David" w:hint="cs"/>
          <w:rtl/>
        </w:rPr>
        <w:t>ה</w:t>
      </w:r>
      <w:r>
        <w:rPr>
          <w:rFonts w:ascii="David" w:hAnsi="David"/>
          <w:rtl/>
        </w:rPr>
        <w:t xml:space="preserve">קטינים </w:t>
      </w:r>
      <w:r>
        <w:rPr>
          <w:rFonts w:ascii="David" w:hAnsi="David" w:hint="cs"/>
          <w:rtl/>
        </w:rPr>
        <w:t>ב</w:t>
      </w:r>
      <w:r>
        <w:rPr>
          <w:rFonts w:ascii="David" w:hAnsi="David"/>
          <w:rtl/>
        </w:rPr>
        <w:t>סך 2,400 ₪ לחודש (סעיף 17 לכתב ההגנה)</w:t>
      </w:r>
      <w:r>
        <w:rPr>
          <w:rFonts w:ascii="David" w:hAnsi="David" w:hint="cs"/>
          <w:rtl/>
        </w:rPr>
        <w:t xml:space="preserve"> ו</w:t>
      </w:r>
      <w:r>
        <w:rPr>
          <w:rFonts w:ascii="David" w:hAnsi="David"/>
          <w:rtl/>
        </w:rPr>
        <w:t xml:space="preserve">בסיכומיו </w:t>
      </w:r>
      <w:r>
        <w:rPr>
          <w:rFonts w:ascii="David" w:hAnsi="David" w:hint="cs"/>
          <w:rtl/>
        </w:rPr>
        <w:t xml:space="preserve">טען לסך </w:t>
      </w:r>
      <w:r w:rsidR="00EB3BF5">
        <w:rPr>
          <w:rFonts w:ascii="David" w:hAnsi="David"/>
          <w:rtl/>
        </w:rPr>
        <w:t xml:space="preserve"> 1000 ₪ עבור שלושת הקטינים</w:t>
      </w:r>
      <w:r>
        <w:rPr>
          <w:rFonts w:ascii="David" w:hAnsi="David"/>
          <w:rtl/>
        </w:rPr>
        <w:t xml:space="preserve"> (סעיף 37 לסיכומים).</w:t>
      </w:r>
    </w:p>
    <w:p w:rsidR="002E46A6" w:rsidRDefault="002E46A6" w:rsidP="002E46A6">
      <w:pPr>
        <w:spacing w:after="160" w:line="360" w:lineRule="auto"/>
        <w:ind w:left="425"/>
        <w:contextualSpacing/>
        <w:jc w:val="both"/>
        <w:rPr>
          <w:rFonts w:ascii="David" w:hAnsi="David"/>
          <w:rtl/>
        </w:rPr>
      </w:pPr>
    </w:p>
    <w:p w:rsidR="002E46A6" w:rsidRDefault="002E46A6" w:rsidP="00EB3BF5">
      <w:pPr>
        <w:spacing w:after="160" w:line="360" w:lineRule="auto"/>
        <w:ind w:left="425"/>
        <w:contextualSpacing/>
        <w:jc w:val="both"/>
        <w:rPr>
          <w:rFonts w:ascii="David" w:hAnsi="David"/>
          <w:rtl/>
        </w:rPr>
      </w:pPr>
      <w:r w:rsidRPr="007D0BF8">
        <w:rPr>
          <w:rFonts w:ascii="David" w:hAnsi="David" w:hint="cs"/>
          <w:rtl/>
        </w:rPr>
        <w:t xml:space="preserve">גם הנתבע לא צירף </w:t>
      </w:r>
      <w:r w:rsidRPr="007D0BF8">
        <w:rPr>
          <w:rFonts w:ascii="David" w:hAnsi="David"/>
          <w:rtl/>
        </w:rPr>
        <w:t>אסמכתאות ל</w:t>
      </w:r>
      <w:r w:rsidRPr="007D0BF8">
        <w:rPr>
          <w:rFonts w:ascii="David" w:hAnsi="David" w:hint="cs"/>
          <w:rtl/>
        </w:rPr>
        <w:t>תמיכה ב</w:t>
      </w:r>
      <w:r w:rsidRPr="007D0BF8">
        <w:rPr>
          <w:rFonts w:ascii="David" w:hAnsi="David"/>
          <w:rtl/>
        </w:rPr>
        <w:t xml:space="preserve">טענותיו (ראו עדותו בעמוד 45 שורות 1-3) </w:t>
      </w:r>
      <w:r w:rsidRPr="007D0BF8">
        <w:rPr>
          <w:rFonts w:ascii="David" w:hAnsi="David" w:hint="cs"/>
          <w:rtl/>
        </w:rPr>
        <w:t>ולא זימן את א</w:t>
      </w:r>
      <w:r w:rsidR="00EB3BF5">
        <w:rPr>
          <w:rFonts w:ascii="David" w:hAnsi="David" w:hint="cs"/>
          <w:rtl/>
        </w:rPr>
        <w:t>ֵ</w:t>
      </w:r>
      <w:r w:rsidRPr="007D0BF8">
        <w:rPr>
          <w:rFonts w:ascii="David" w:hAnsi="David" w:hint="cs"/>
          <w:rtl/>
        </w:rPr>
        <w:t xml:space="preserve">ם התובעת </w:t>
      </w:r>
      <w:r w:rsidR="00EB3BF5">
        <w:rPr>
          <w:rFonts w:ascii="David" w:hAnsi="David" w:hint="cs"/>
          <w:rtl/>
        </w:rPr>
        <w:t>על אף</w:t>
      </w:r>
      <w:r w:rsidRPr="007D0BF8">
        <w:rPr>
          <w:rFonts w:ascii="David" w:hAnsi="David" w:hint="cs"/>
          <w:rtl/>
        </w:rPr>
        <w:t xml:space="preserve"> שטען כי </w:t>
      </w:r>
      <w:r w:rsidR="00EB3BF5">
        <w:rPr>
          <w:rFonts w:ascii="David" w:hAnsi="David" w:hint="cs"/>
          <w:rtl/>
        </w:rPr>
        <w:t>הגיע לבית</w:t>
      </w:r>
      <w:r w:rsidRPr="007D0BF8">
        <w:rPr>
          <w:rFonts w:ascii="David" w:hAnsi="David" w:hint="cs"/>
          <w:rtl/>
        </w:rPr>
        <w:t xml:space="preserve"> בו התגוררה התובע</w:t>
      </w:r>
      <w:r w:rsidR="00C065EC" w:rsidRPr="007D0BF8">
        <w:rPr>
          <w:rFonts w:ascii="David" w:hAnsi="David" w:hint="cs"/>
          <w:rtl/>
        </w:rPr>
        <w:t>ת</w:t>
      </w:r>
      <w:r w:rsidRPr="007D0BF8">
        <w:rPr>
          <w:rFonts w:ascii="David" w:hAnsi="David" w:hint="cs"/>
          <w:rtl/>
        </w:rPr>
        <w:t xml:space="preserve">, </w:t>
      </w:r>
      <w:r w:rsidRPr="007D0BF8">
        <w:rPr>
          <w:rFonts w:ascii="David" w:hAnsi="David"/>
          <w:rtl/>
        </w:rPr>
        <w:t>פעמיים בשבוע</w:t>
      </w:r>
      <w:r w:rsidRPr="007D0BF8">
        <w:rPr>
          <w:rFonts w:ascii="David" w:hAnsi="David" w:hint="cs"/>
          <w:rtl/>
        </w:rPr>
        <w:t xml:space="preserve"> </w:t>
      </w:r>
      <w:r w:rsidRPr="007D0BF8">
        <w:rPr>
          <w:rFonts w:ascii="David" w:hAnsi="David"/>
          <w:rtl/>
        </w:rPr>
        <w:t>עם שקי קניות</w:t>
      </w:r>
      <w:r w:rsidRPr="007D0BF8">
        <w:rPr>
          <w:rFonts w:ascii="David" w:hAnsi="David" w:hint="cs"/>
          <w:rtl/>
        </w:rPr>
        <w:t>. טענ</w:t>
      </w:r>
      <w:r w:rsidR="00EB3BF5">
        <w:rPr>
          <w:rFonts w:ascii="David" w:hAnsi="David" w:hint="cs"/>
          <w:rtl/>
        </w:rPr>
        <w:t>תו זו נסתרה גם מנספח ג' לתצהירו</w:t>
      </w:r>
      <w:r w:rsidRPr="007D0BF8">
        <w:rPr>
          <w:rFonts w:ascii="David" w:hAnsi="David" w:hint="cs"/>
          <w:rtl/>
        </w:rPr>
        <w:t xml:space="preserve"> </w:t>
      </w:r>
      <w:r w:rsidR="00C065EC" w:rsidRPr="007D0BF8">
        <w:rPr>
          <w:rFonts w:ascii="David" w:hAnsi="David" w:hint="cs"/>
          <w:rtl/>
        </w:rPr>
        <w:t>מיום 11.10.21</w:t>
      </w:r>
      <w:r w:rsidRPr="007D0BF8">
        <w:rPr>
          <w:rFonts w:ascii="David" w:hAnsi="David" w:hint="cs"/>
          <w:rtl/>
        </w:rPr>
        <w:t xml:space="preserve"> המעיד על </w:t>
      </w:r>
      <w:r w:rsidRPr="007D0BF8">
        <w:rPr>
          <w:rFonts w:ascii="David" w:hAnsi="David"/>
          <w:rtl/>
        </w:rPr>
        <w:t xml:space="preserve">העברת סך 2,000 ₪ </w:t>
      </w:r>
      <w:r w:rsidRPr="007D0BF8">
        <w:rPr>
          <w:rFonts w:ascii="David" w:hAnsi="David" w:hint="cs"/>
          <w:rtl/>
        </w:rPr>
        <w:t xml:space="preserve">לתובעת בחודש דצמבר 2020 </w:t>
      </w:r>
      <w:r w:rsidR="00EB3BF5">
        <w:rPr>
          <w:rFonts w:ascii="David" w:hAnsi="David" w:hint="cs"/>
          <w:rtl/>
        </w:rPr>
        <w:t xml:space="preserve">- </w:t>
      </w:r>
      <w:r w:rsidRPr="007D0BF8">
        <w:rPr>
          <w:rFonts w:ascii="David" w:hAnsi="David" w:hint="cs"/>
          <w:rtl/>
        </w:rPr>
        <w:t>מה שתומך בטענת התובעת כי העביר לה סכומים שונים</w:t>
      </w:r>
      <w:r w:rsidR="00EB3BF5">
        <w:rPr>
          <w:rFonts w:ascii="David" w:hAnsi="David" w:hint="cs"/>
          <w:rtl/>
        </w:rPr>
        <w:t>,</w:t>
      </w:r>
      <w:r>
        <w:rPr>
          <w:rFonts w:ascii="David" w:hAnsi="David" w:hint="cs"/>
          <w:rtl/>
        </w:rPr>
        <w:t xml:space="preserve"> </w:t>
      </w:r>
      <w:r w:rsidR="00EB3BF5">
        <w:rPr>
          <w:rFonts w:ascii="David" w:hAnsi="David"/>
          <w:rtl/>
        </w:rPr>
        <w:t>ותו לא.</w:t>
      </w:r>
    </w:p>
    <w:p w:rsidR="002E46A6" w:rsidRDefault="002E46A6" w:rsidP="002E46A6">
      <w:pPr>
        <w:spacing w:after="160" w:line="360" w:lineRule="auto"/>
        <w:ind w:left="425" w:hanging="425"/>
        <w:contextualSpacing/>
        <w:jc w:val="both"/>
        <w:rPr>
          <w:rFonts w:ascii="David" w:hAnsi="David"/>
          <w:rtl/>
        </w:rPr>
      </w:pPr>
    </w:p>
    <w:p w:rsidR="002E46A6" w:rsidRDefault="002E46A6" w:rsidP="00C01104">
      <w:pPr>
        <w:spacing w:after="160" w:line="360" w:lineRule="auto"/>
        <w:ind w:left="425" w:hanging="425"/>
        <w:contextualSpacing/>
        <w:jc w:val="both"/>
        <w:rPr>
          <w:rFonts w:ascii="David" w:hAnsi="David"/>
        </w:rPr>
      </w:pPr>
      <w:r>
        <w:rPr>
          <w:rFonts w:ascii="David" w:hAnsi="David" w:hint="cs"/>
          <w:rtl/>
        </w:rPr>
        <w:t>1</w:t>
      </w:r>
      <w:r w:rsidR="00C01104">
        <w:rPr>
          <w:rFonts w:ascii="David" w:hAnsi="David" w:hint="cs"/>
          <w:rtl/>
        </w:rPr>
        <w:t>8</w:t>
      </w:r>
      <w:r>
        <w:rPr>
          <w:rFonts w:ascii="David" w:hAnsi="David" w:hint="cs"/>
          <w:rtl/>
        </w:rPr>
        <w:t>.</w:t>
      </w:r>
      <w:r>
        <w:rPr>
          <w:rFonts w:ascii="David" w:hAnsi="David" w:hint="cs"/>
          <w:rtl/>
        </w:rPr>
        <w:tab/>
      </w:r>
      <w:r w:rsidR="006B0549">
        <w:rPr>
          <w:rFonts w:ascii="David" w:eastAsia="Calibri" w:hAnsi="David"/>
          <w:rtl/>
        </w:rPr>
        <w:t xml:space="preserve">תביעת מזונות היא תביעה כספית שיש להוכיח ככל תביעה אחרת. כאשר העובדות אינן שלמות והראיות אינן מאפשרות קביעת ממצאים ברורים, יאמוד בית המשפט את הצרכים על פי נִסיון החיים של השופט היושב בדין. ראו: ע"א 680/82 </w:t>
      </w:r>
      <w:r w:rsidR="006B0549">
        <w:rPr>
          <w:rFonts w:ascii="David" w:eastAsia="Calibri" w:hAnsi="David"/>
          <w:b/>
          <w:bCs/>
          <w:rtl/>
        </w:rPr>
        <w:t>נחום נ' נחום</w:t>
      </w:r>
      <w:r w:rsidR="006B0549">
        <w:rPr>
          <w:rFonts w:ascii="David" w:eastAsia="Calibri" w:hAnsi="David"/>
          <w:rtl/>
        </w:rPr>
        <w:t xml:space="preserve">, פ"ד לז(4)667; ע"א 687/83 </w:t>
      </w:r>
      <w:r w:rsidR="006B0549">
        <w:rPr>
          <w:rFonts w:ascii="David" w:eastAsia="Calibri" w:hAnsi="David"/>
          <w:b/>
          <w:bCs/>
          <w:rtl/>
        </w:rPr>
        <w:t>מזור נ' מזור</w:t>
      </w:r>
      <w:r w:rsidR="006B0549">
        <w:rPr>
          <w:rFonts w:ascii="David" w:eastAsia="Calibri" w:hAnsi="David"/>
          <w:rtl/>
        </w:rPr>
        <w:t xml:space="preserve">, פ"ד לח(3) 29, 33; ע"א 130/85 </w:t>
      </w:r>
      <w:r w:rsidR="006B0549">
        <w:rPr>
          <w:rFonts w:ascii="David" w:eastAsia="Calibri" w:hAnsi="David"/>
          <w:b/>
          <w:bCs/>
          <w:rtl/>
        </w:rPr>
        <w:t>ניסים סבן כהן נ' שמעון כהן</w:t>
      </w:r>
      <w:r w:rsidR="006B0549">
        <w:rPr>
          <w:rFonts w:ascii="David" w:eastAsia="Calibri" w:hAnsi="David"/>
          <w:rtl/>
        </w:rPr>
        <w:t xml:space="preserve">, פ"ד מ(1) 69; ע"א 93/85 </w:t>
      </w:r>
      <w:r w:rsidR="006B0549">
        <w:rPr>
          <w:rFonts w:ascii="David" w:eastAsia="Calibri" w:hAnsi="David"/>
          <w:b/>
          <w:bCs/>
          <w:rtl/>
        </w:rPr>
        <w:t>שגב נ' שגב</w:t>
      </w:r>
      <w:r w:rsidR="006B0549">
        <w:rPr>
          <w:rFonts w:ascii="David" w:eastAsia="Calibri" w:hAnsi="David"/>
          <w:rtl/>
        </w:rPr>
        <w:t>, פ"ד לט(3)822, 825, 828 ועוד.</w:t>
      </w:r>
    </w:p>
    <w:p w:rsidR="002E46A6" w:rsidRDefault="002E46A6" w:rsidP="002E46A6">
      <w:pPr>
        <w:spacing w:after="160" w:line="360" w:lineRule="auto"/>
        <w:ind w:left="425" w:hanging="425"/>
        <w:contextualSpacing/>
        <w:jc w:val="both"/>
        <w:rPr>
          <w:rFonts w:ascii="David" w:hAnsi="David"/>
        </w:rPr>
      </w:pPr>
    </w:p>
    <w:p w:rsidR="002E46A6" w:rsidRDefault="002E46A6" w:rsidP="00194EDA">
      <w:pPr>
        <w:spacing w:after="160" w:line="360" w:lineRule="auto"/>
        <w:ind w:left="425" w:hanging="425"/>
        <w:contextualSpacing/>
        <w:jc w:val="both"/>
        <w:rPr>
          <w:rFonts w:ascii="David" w:hAnsi="David"/>
          <w:rtl/>
        </w:rPr>
      </w:pPr>
      <w:r>
        <w:rPr>
          <w:rFonts w:ascii="David" w:hAnsi="David" w:hint="cs"/>
          <w:rtl/>
        </w:rPr>
        <w:t>1</w:t>
      </w:r>
      <w:r w:rsidR="00194EDA">
        <w:rPr>
          <w:rFonts w:ascii="David" w:hAnsi="David" w:hint="cs"/>
          <w:rtl/>
        </w:rPr>
        <w:t>9</w:t>
      </w:r>
      <w:r>
        <w:rPr>
          <w:rFonts w:ascii="David" w:hAnsi="David" w:hint="cs"/>
          <w:rtl/>
        </w:rPr>
        <w:t>.</w:t>
      </w:r>
      <w:r>
        <w:rPr>
          <w:rFonts w:ascii="David" w:hAnsi="David" w:hint="cs"/>
          <w:rtl/>
        </w:rPr>
        <w:tab/>
      </w:r>
      <w:r w:rsidR="006B0549">
        <w:rPr>
          <w:rFonts w:ascii="David" w:hAnsi="David"/>
          <w:rtl/>
        </w:rPr>
        <w:t xml:space="preserve">צרכי סף מינימליים לקטין הוערכו בסך 1,300-1,700 ₪ לחודש כולל אחזקת מדור אך לא כולל מדור. ראו עמ"ש 46291-01-16 </w:t>
      </w:r>
      <w:r w:rsidR="006B0549">
        <w:rPr>
          <w:rFonts w:ascii="David" w:hAnsi="David"/>
          <w:b/>
          <w:bCs/>
          <w:rtl/>
        </w:rPr>
        <w:t>פלונית נ' פלוני</w:t>
      </w:r>
      <w:r w:rsidR="006B0549">
        <w:rPr>
          <w:rFonts w:ascii="David" w:hAnsi="David"/>
          <w:rtl/>
        </w:rPr>
        <w:t xml:space="preserve"> מיום 09.10.2017; עמ"ש 44496-10-20 </w:t>
      </w:r>
      <w:r w:rsidR="006B0549">
        <w:rPr>
          <w:rFonts w:ascii="David" w:hAnsi="David"/>
          <w:b/>
          <w:bCs/>
          <w:rtl/>
        </w:rPr>
        <w:t>א.נ' ב.</w:t>
      </w:r>
      <w:r w:rsidR="006B0549">
        <w:rPr>
          <w:rFonts w:ascii="David" w:hAnsi="David"/>
          <w:rtl/>
        </w:rPr>
        <w:t xml:space="preserve"> מיום 11.8.20. סכומים אלו נקבעו לאחר שנלקחו בחשבון התמורות הרבות במהלך השנים, עליית מחירים בכל תחומי החיים, רמת שכר שעלתה, שכר המינימום שעלה וכיוצ"ב. סכומים אלו כוללים צרכים הכרחיים וצרכים שאינם הכרחיים. </w:t>
      </w:r>
    </w:p>
    <w:p w:rsidR="002E46A6" w:rsidRDefault="002E46A6" w:rsidP="002E46A6">
      <w:pPr>
        <w:spacing w:after="160" w:line="360" w:lineRule="auto"/>
        <w:ind w:left="425" w:hanging="425"/>
        <w:contextualSpacing/>
        <w:jc w:val="both"/>
        <w:rPr>
          <w:rFonts w:ascii="David" w:hAnsi="David"/>
          <w:rtl/>
        </w:rPr>
      </w:pPr>
    </w:p>
    <w:p w:rsidR="003D3791" w:rsidRDefault="003D3791" w:rsidP="002E46A6">
      <w:pPr>
        <w:spacing w:after="160" w:line="360" w:lineRule="auto"/>
        <w:ind w:left="425" w:hanging="425"/>
        <w:contextualSpacing/>
        <w:jc w:val="both"/>
        <w:rPr>
          <w:rFonts w:ascii="David" w:hAnsi="David"/>
          <w:rtl/>
        </w:rPr>
      </w:pPr>
    </w:p>
    <w:p w:rsidR="002E46A6" w:rsidRDefault="00194EDA" w:rsidP="002E46A6">
      <w:pPr>
        <w:spacing w:after="160" w:line="360" w:lineRule="auto"/>
        <w:ind w:left="425" w:hanging="425"/>
        <w:contextualSpacing/>
        <w:jc w:val="both"/>
        <w:rPr>
          <w:rFonts w:ascii="David" w:hAnsi="David"/>
          <w:rtl/>
        </w:rPr>
      </w:pPr>
      <w:r>
        <w:rPr>
          <w:rFonts w:ascii="David" w:hAnsi="David" w:hint="cs"/>
          <w:rtl/>
        </w:rPr>
        <w:t>20</w:t>
      </w:r>
      <w:r w:rsidR="002E46A6">
        <w:rPr>
          <w:rFonts w:ascii="David" w:hAnsi="David" w:hint="cs"/>
          <w:rtl/>
        </w:rPr>
        <w:t>.</w:t>
      </w:r>
      <w:r w:rsidR="002E46A6">
        <w:rPr>
          <w:rFonts w:ascii="David" w:hAnsi="David" w:hint="cs"/>
          <w:rtl/>
        </w:rPr>
        <w:tab/>
      </w:r>
      <w:r w:rsidR="006B0549">
        <w:rPr>
          <w:rFonts w:ascii="David" w:hAnsi="David"/>
          <w:rtl/>
        </w:rPr>
        <w:t xml:space="preserve">על סכומים דומים חזרו במספר פסקי דין שעסקו בקטין שהורגל לרמת חיים "רגילה" ושאינו מתגורר בשני בתים. בין היתר, ראו עמ"ש (תל אביב) 12792-10-19 </w:t>
      </w:r>
      <w:r w:rsidR="006B0549">
        <w:rPr>
          <w:rFonts w:ascii="David" w:hAnsi="David"/>
          <w:b/>
          <w:bCs/>
          <w:rtl/>
        </w:rPr>
        <w:t xml:space="preserve">ע.נ. נ' ע.ע.נ. </w:t>
      </w:r>
      <w:r w:rsidR="006B0549">
        <w:rPr>
          <w:rFonts w:ascii="David" w:hAnsi="David"/>
          <w:rtl/>
        </w:rPr>
        <w:t>מיום 27.10.2020; עמ"ש (מרכז) 65692-11-19 ד</w:t>
      </w:r>
      <w:r w:rsidR="006B0549">
        <w:rPr>
          <w:rFonts w:ascii="David" w:hAnsi="David"/>
          <w:b/>
          <w:bCs/>
          <w:rtl/>
        </w:rPr>
        <w:t>.ס. נ' ל.צ.ס.</w:t>
      </w:r>
      <w:r w:rsidR="006B0549">
        <w:rPr>
          <w:rFonts w:ascii="David" w:hAnsi="David"/>
          <w:rtl/>
        </w:rPr>
        <w:t xml:space="preserve"> סעיפים 22-23 לפסה"ד מיום 22.09.2020; עמ"ש (חיפה) 56000-10-18 </w:t>
      </w:r>
      <w:r w:rsidR="006B0549">
        <w:rPr>
          <w:rFonts w:ascii="David" w:hAnsi="David"/>
          <w:b/>
          <w:bCs/>
          <w:rtl/>
        </w:rPr>
        <w:t xml:space="preserve">פלוני נ' פלונית </w:t>
      </w:r>
      <w:r w:rsidR="00EB3BF5">
        <w:rPr>
          <w:rFonts w:ascii="David" w:hAnsi="David"/>
          <w:rtl/>
        </w:rPr>
        <w:t>סעיף 47 לפסה"ד מיום 31.01.2019</w:t>
      </w:r>
      <w:r w:rsidR="006B0549">
        <w:rPr>
          <w:rFonts w:ascii="David" w:hAnsi="David"/>
          <w:rtl/>
        </w:rPr>
        <w:t>.</w:t>
      </w:r>
    </w:p>
    <w:p w:rsidR="002E46A6" w:rsidRDefault="002E46A6" w:rsidP="002E46A6">
      <w:pPr>
        <w:spacing w:after="160" w:line="360" w:lineRule="auto"/>
        <w:ind w:left="425" w:hanging="425"/>
        <w:contextualSpacing/>
        <w:jc w:val="both"/>
        <w:rPr>
          <w:rFonts w:ascii="David" w:hAnsi="David"/>
          <w:rtl/>
        </w:rPr>
      </w:pPr>
    </w:p>
    <w:p w:rsidR="002E46A6" w:rsidRDefault="002E46A6" w:rsidP="00194EDA">
      <w:pPr>
        <w:spacing w:after="160" w:line="360" w:lineRule="auto"/>
        <w:ind w:left="425" w:hanging="425"/>
        <w:contextualSpacing/>
        <w:jc w:val="both"/>
        <w:rPr>
          <w:rFonts w:ascii="David" w:hAnsi="David"/>
          <w:rtl/>
        </w:rPr>
      </w:pPr>
      <w:r>
        <w:rPr>
          <w:rFonts w:ascii="David" w:hAnsi="David" w:hint="cs"/>
          <w:rtl/>
        </w:rPr>
        <w:t>2</w:t>
      </w:r>
      <w:r w:rsidR="00194EDA">
        <w:rPr>
          <w:rFonts w:ascii="David" w:hAnsi="David" w:hint="cs"/>
          <w:rtl/>
        </w:rPr>
        <w:t>1</w:t>
      </w:r>
      <w:r>
        <w:rPr>
          <w:rFonts w:ascii="David" w:hAnsi="David" w:hint="cs"/>
          <w:rtl/>
        </w:rPr>
        <w:t>.</w:t>
      </w:r>
      <w:r>
        <w:rPr>
          <w:rFonts w:ascii="David" w:hAnsi="David" w:hint="cs"/>
          <w:rtl/>
        </w:rPr>
        <w:tab/>
      </w:r>
      <w:r w:rsidR="006B0549">
        <w:rPr>
          <w:rFonts w:ascii="David" w:hAnsi="David"/>
          <w:rtl/>
        </w:rPr>
        <w:t xml:space="preserve">בעמ"ש (ת"א) 1180-05-14 </w:t>
      </w:r>
      <w:r w:rsidR="006B0549">
        <w:rPr>
          <w:rFonts w:ascii="David" w:hAnsi="David"/>
          <w:b/>
          <w:bCs/>
          <w:rtl/>
        </w:rPr>
        <w:t>א.א. נ' מ.א.</w:t>
      </w:r>
      <w:r w:rsidR="006B0549">
        <w:rPr>
          <w:rFonts w:ascii="David" w:hAnsi="David"/>
          <w:rtl/>
        </w:rPr>
        <w:t>, מיום 26.3.2015 עמוד 4 לפסה"ד נאמר כי:</w:t>
      </w:r>
    </w:p>
    <w:p w:rsidR="002E46A6" w:rsidRDefault="002E46A6" w:rsidP="002E46A6">
      <w:pPr>
        <w:ind w:left="1360" w:right="1134"/>
        <w:jc w:val="both"/>
        <w:rPr>
          <w:rFonts w:ascii="David" w:eastAsia="Calibri" w:hAnsi="David"/>
        </w:rPr>
      </w:pPr>
    </w:p>
    <w:p w:rsidR="002E46A6" w:rsidRDefault="002E46A6" w:rsidP="002E46A6">
      <w:pPr>
        <w:ind w:left="1360" w:right="1134"/>
        <w:jc w:val="both"/>
        <w:rPr>
          <w:rFonts w:ascii="Miriam" w:eastAsia="Calibri" w:hAnsi="Miriam" w:cs="Miriam"/>
          <w:noProof w:val="0"/>
          <w:sz w:val="22"/>
          <w:szCs w:val="22"/>
          <w:rtl/>
        </w:rPr>
      </w:pPr>
      <w:r w:rsidRPr="00EB3BF5">
        <w:rPr>
          <w:rFonts w:ascii="Miriam" w:eastAsia="Calibri" w:hAnsi="Miriam" w:cs="Miriam"/>
          <w:sz w:val="22"/>
          <w:szCs w:val="22"/>
          <w:rtl/>
        </w:rPr>
        <w:t>"הסכומים עליהם הועמדו הצרכים ההכרחיים לא נקבעו על בסיס מחקרי או כלכלי כלשהו... ומהווים חזקה שניתנת לסתירה בהתקיים נסיבות מיוחדות/חריגות בהקשר לתא המשפחתי הספציפי והקטינים במסגרתו, שעניינם עומד לדיון. ייתכנו בהחלט מקרים בהם מוכח (והנטל על מי שטוען זאת), כי הצרכים ההכרחיים של משק הבית שעניינו עומד לדיון נמוכים יותר מהסכומים שנקבעו ככאלה, מה שמשפיע על גובה צרכי הקטנים כלפי מטה..."</w:t>
      </w:r>
      <w:r w:rsidR="00EB3BF5">
        <w:rPr>
          <w:rFonts w:ascii="Miriam" w:eastAsia="Calibri" w:hAnsi="Miriam" w:cs="Miriam" w:hint="cs"/>
          <w:rtl/>
        </w:rPr>
        <w:t>.</w:t>
      </w:r>
    </w:p>
    <w:p w:rsidR="002E46A6" w:rsidRDefault="002E46A6" w:rsidP="002E46A6">
      <w:pPr>
        <w:spacing w:after="160" w:line="360" w:lineRule="auto"/>
        <w:ind w:left="425" w:hanging="425"/>
        <w:contextualSpacing/>
        <w:jc w:val="both"/>
        <w:rPr>
          <w:rFonts w:ascii="David" w:hAnsi="David"/>
          <w:rtl/>
        </w:rPr>
      </w:pPr>
    </w:p>
    <w:p w:rsidR="002E46A6" w:rsidRDefault="002E46A6" w:rsidP="00194EDA">
      <w:pPr>
        <w:spacing w:after="160" w:line="360" w:lineRule="auto"/>
        <w:ind w:left="425" w:hanging="425"/>
        <w:contextualSpacing/>
        <w:jc w:val="both"/>
        <w:rPr>
          <w:rFonts w:ascii="David" w:hAnsi="David"/>
        </w:rPr>
      </w:pPr>
      <w:r>
        <w:rPr>
          <w:rFonts w:ascii="David" w:hAnsi="David" w:hint="cs"/>
          <w:rtl/>
        </w:rPr>
        <w:t>2</w:t>
      </w:r>
      <w:r w:rsidR="00194EDA">
        <w:rPr>
          <w:rFonts w:ascii="David" w:hAnsi="David" w:hint="cs"/>
          <w:rtl/>
        </w:rPr>
        <w:t>2</w:t>
      </w:r>
      <w:r>
        <w:rPr>
          <w:rFonts w:ascii="David" w:hAnsi="David" w:hint="cs"/>
          <w:rtl/>
        </w:rPr>
        <w:t>.</w:t>
      </w:r>
      <w:r>
        <w:rPr>
          <w:rFonts w:ascii="David" w:hAnsi="David" w:hint="cs"/>
          <w:rtl/>
        </w:rPr>
        <w:tab/>
      </w:r>
      <w:r w:rsidR="006B0549">
        <w:rPr>
          <w:rFonts w:ascii="David" w:eastAsia="Calibri" w:hAnsi="David"/>
          <w:rtl/>
        </w:rPr>
        <w:t xml:space="preserve">נפסק כי על ההורים לספק לילדיהם את רמת החיים אליה הורגלו. ראו רע"א 324/88 </w:t>
      </w:r>
      <w:r w:rsidR="006B0549">
        <w:rPr>
          <w:rFonts w:ascii="David" w:eastAsia="Calibri" w:hAnsi="David"/>
          <w:b/>
          <w:bCs/>
          <w:rtl/>
        </w:rPr>
        <w:t>אדר נ' אדר</w:t>
      </w:r>
      <w:r w:rsidR="006B0549">
        <w:rPr>
          <w:rFonts w:ascii="David" w:eastAsia="Calibri" w:hAnsi="David"/>
          <w:rtl/>
        </w:rPr>
        <w:t xml:space="preserve">, פד"י מב(3) 347, 351. </w:t>
      </w:r>
    </w:p>
    <w:p w:rsidR="002E46A6" w:rsidRDefault="002E46A6" w:rsidP="002E46A6">
      <w:pPr>
        <w:spacing w:after="160" w:line="360" w:lineRule="auto"/>
        <w:ind w:left="425" w:hanging="425"/>
        <w:contextualSpacing/>
        <w:jc w:val="both"/>
        <w:rPr>
          <w:rFonts w:ascii="David" w:hAnsi="David"/>
        </w:rPr>
      </w:pPr>
    </w:p>
    <w:p w:rsidR="002E46A6" w:rsidRDefault="002E46A6" w:rsidP="00194EDA">
      <w:pPr>
        <w:spacing w:after="160" w:line="360" w:lineRule="auto"/>
        <w:ind w:left="425" w:hanging="425"/>
        <w:contextualSpacing/>
        <w:jc w:val="both"/>
        <w:rPr>
          <w:rFonts w:ascii="David" w:hAnsi="David"/>
        </w:rPr>
      </w:pPr>
      <w:r>
        <w:rPr>
          <w:rFonts w:ascii="David" w:hAnsi="David" w:hint="cs"/>
          <w:rtl/>
        </w:rPr>
        <w:t>2</w:t>
      </w:r>
      <w:r w:rsidR="00194EDA">
        <w:rPr>
          <w:rFonts w:ascii="David" w:hAnsi="David" w:hint="cs"/>
          <w:rtl/>
        </w:rPr>
        <w:t>3</w:t>
      </w:r>
      <w:r>
        <w:rPr>
          <w:rFonts w:ascii="David" w:hAnsi="David" w:hint="cs"/>
          <w:rtl/>
        </w:rPr>
        <w:t>.</w:t>
      </w:r>
      <w:r>
        <w:rPr>
          <w:rFonts w:ascii="David" w:hAnsi="David" w:hint="cs"/>
          <w:rtl/>
        </w:rPr>
        <w:tab/>
      </w:r>
      <w:r w:rsidR="006B0549">
        <w:rPr>
          <w:rFonts w:ascii="David" w:hAnsi="David"/>
          <w:b/>
          <w:bCs/>
          <w:rtl/>
        </w:rPr>
        <w:t xml:space="preserve">נוסף על כך, המדיניות המשפטית הרצויה היא ליישם את </w:t>
      </w:r>
      <w:r w:rsidR="006B0549" w:rsidRPr="002E46A6">
        <w:rPr>
          <w:rFonts w:ascii="David" w:hAnsi="David"/>
          <w:b/>
          <w:bCs/>
          <w:u w:val="single"/>
          <w:rtl/>
        </w:rPr>
        <w:t>עִקרון השוויון המגדרי</w:t>
      </w:r>
      <w:r w:rsidR="006B0549">
        <w:rPr>
          <w:rFonts w:ascii="David" w:hAnsi="David"/>
          <w:b/>
          <w:bCs/>
          <w:rtl/>
        </w:rPr>
        <w:t xml:space="preserve"> כך שיימצא ביטויו גם בחיוב דמי מזונות על פי הדין האישי - תוך ראיית התא המשפחתי בכללותו, הכנסות שני ההורים, זמני השהות ורמת חיים נאותה אליה הורגלו הקטינה.</w:t>
      </w:r>
      <w:r w:rsidR="006B0549">
        <w:rPr>
          <w:rFonts w:ascii="David" w:eastAsia="Calibri" w:hAnsi="David"/>
          <w:rtl/>
        </w:rPr>
        <w:t xml:space="preserve"> </w:t>
      </w:r>
      <w:r w:rsidR="006B0549">
        <w:rPr>
          <w:rFonts w:ascii="David" w:eastAsia="Calibri" w:hAnsi="David"/>
          <w:b/>
          <w:bCs/>
          <w:rtl/>
        </w:rPr>
        <w:t xml:space="preserve">משמעות הדבר הוא כי </w:t>
      </w:r>
      <w:r w:rsidR="006B0549">
        <w:rPr>
          <w:rFonts w:ascii="David" w:hAnsi="David"/>
          <w:b/>
          <w:bCs/>
          <w:rtl/>
        </w:rPr>
        <w:t>יש לצמצם את סכום המזונות הכרחיים בהם חב האב לבדו עד גיל 6.</w:t>
      </w:r>
    </w:p>
    <w:p w:rsidR="002E46A6" w:rsidRDefault="002E46A6" w:rsidP="002E46A6">
      <w:pPr>
        <w:spacing w:after="160" w:line="360" w:lineRule="auto"/>
        <w:ind w:left="425" w:hanging="425"/>
        <w:contextualSpacing/>
        <w:jc w:val="both"/>
        <w:rPr>
          <w:rFonts w:ascii="David" w:hAnsi="David"/>
          <w:rtl/>
        </w:rPr>
      </w:pPr>
    </w:p>
    <w:p w:rsidR="00895C44" w:rsidRDefault="002E46A6" w:rsidP="00D1673F">
      <w:pPr>
        <w:spacing w:after="160" w:line="360" w:lineRule="auto"/>
        <w:ind w:left="425" w:hanging="425"/>
        <w:contextualSpacing/>
        <w:jc w:val="both"/>
        <w:rPr>
          <w:rFonts w:ascii="David" w:hAnsi="David"/>
          <w:rtl/>
        </w:rPr>
      </w:pPr>
      <w:r>
        <w:rPr>
          <w:rFonts w:ascii="David" w:hAnsi="David" w:hint="cs"/>
          <w:rtl/>
        </w:rPr>
        <w:t>2</w:t>
      </w:r>
      <w:r w:rsidR="00194EDA">
        <w:rPr>
          <w:rFonts w:ascii="David" w:hAnsi="David" w:hint="cs"/>
          <w:rtl/>
        </w:rPr>
        <w:t>4</w:t>
      </w:r>
      <w:r>
        <w:rPr>
          <w:rFonts w:ascii="David" w:hAnsi="David" w:hint="cs"/>
          <w:rtl/>
        </w:rPr>
        <w:t>.</w:t>
      </w:r>
      <w:r>
        <w:rPr>
          <w:rFonts w:ascii="David" w:hAnsi="David"/>
          <w:rtl/>
        </w:rPr>
        <w:tab/>
      </w:r>
      <w:r w:rsidR="006B0549">
        <w:rPr>
          <w:rFonts w:ascii="David" w:hAnsi="David"/>
          <w:rtl/>
        </w:rPr>
        <w:t xml:space="preserve">פרשנות מצמצמת של מושג הצרכים ההכרחיים עולה בקנה אחד ערך השוויון, באופן טבעי – עת צרכים לא יחשבו הכרחיים, תהיה התחשבות בהכנסות שני ההורים (מכוח דיני הצדקה), </w:t>
      </w:r>
      <w:r w:rsidR="00D1673F">
        <w:rPr>
          <w:rFonts w:ascii="David" w:hAnsi="David" w:hint="cs"/>
          <w:rtl/>
        </w:rPr>
        <w:t xml:space="preserve">ותיושם </w:t>
      </w:r>
      <w:r w:rsidR="006B0549">
        <w:rPr>
          <w:rFonts w:ascii="David" w:hAnsi="David"/>
          <w:rtl/>
        </w:rPr>
        <w:t xml:space="preserve">מדיניות עקרון שוויון מגדרי. ראו 44496-10-20 </w:t>
      </w:r>
      <w:r w:rsidR="006B0549">
        <w:rPr>
          <w:rFonts w:ascii="David" w:hAnsi="David"/>
          <w:b/>
          <w:bCs/>
          <w:rtl/>
        </w:rPr>
        <w:t>א נ' ב</w:t>
      </w:r>
      <w:r w:rsidR="00D1673F">
        <w:rPr>
          <w:rFonts w:ascii="David" w:hAnsi="David"/>
          <w:rtl/>
        </w:rPr>
        <w:t xml:space="preserve"> מיום 11.8.21</w:t>
      </w:r>
      <w:r w:rsidR="00D1673F">
        <w:rPr>
          <w:rFonts w:ascii="David" w:hAnsi="David" w:hint="cs"/>
          <w:rtl/>
        </w:rPr>
        <w:t>,</w:t>
      </w:r>
      <w:r w:rsidR="006B0549">
        <w:rPr>
          <w:rFonts w:ascii="David" w:hAnsi="David"/>
          <w:rtl/>
        </w:rPr>
        <w:t xml:space="preserve"> פסה"ד של השופט סילמן שם המפנה לסעיף 27 בעמ"ש חיפה 12752-03-19 </w:t>
      </w:r>
      <w:r w:rsidR="006B0549">
        <w:rPr>
          <w:rFonts w:ascii="David" w:hAnsi="David"/>
          <w:b/>
          <w:bCs/>
          <w:rtl/>
        </w:rPr>
        <w:t>פלוני נ' אלמונית</w:t>
      </w:r>
      <w:r w:rsidR="006B0549">
        <w:rPr>
          <w:rFonts w:ascii="David" w:hAnsi="David"/>
          <w:rtl/>
        </w:rPr>
        <w:t>, מיום 9.7.19. עוד נאמר שם</w:t>
      </w:r>
      <w:r w:rsidR="006B0549">
        <w:rPr>
          <w:rFonts w:ascii="FrankRuehl" w:hAnsi="FrankRuehl" w:cs="FrankRuehl"/>
          <w:sz w:val="28"/>
          <w:szCs w:val="28"/>
          <w:rtl/>
        </w:rPr>
        <w:t xml:space="preserve"> </w:t>
      </w:r>
      <w:r w:rsidR="006B0549">
        <w:rPr>
          <w:rFonts w:ascii="Miriam" w:hAnsi="Miriam" w:cs="Miriam"/>
          <w:rtl/>
        </w:rPr>
        <w:t>"</w:t>
      </w:r>
      <w:r w:rsidR="006B0549" w:rsidRPr="00D1673F">
        <w:rPr>
          <w:rFonts w:ascii="Miriam" w:hAnsi="Miriam" w:cs="Miriam"/>
          <w:sz w:val="22"/>
          <w:szCs w:val="22"/>
          <w:rtl/>
        </w:rPr>
        <w:t>לעתים תחשיב המהווה חיבור של צרכים, גם אם כולם 'הכרחיים', יביא תוצאות בלתי אפשריות ויותיר החייב במזונות ללא אמצעי מחיה סבירים</w:t>
      </w:r>
      <w:r w:rsidR="006B0549">
        <w:rPr>
          <w:rFonts w:ascii="Miriam" w:hAnsi="Miriam" w:cs="Miriam"/>
          <w:rtl/>
        </w:rPr>
        <w:t>".</w:t>
      </w:r>
      <w:r w:rsidR="006B0549">
        <w:rPr>
          <w:rFonts w:ascii="David" w:eastAsia="Calibri" w:hAnsi="David"/>
          <w:rtl/>
        </w:rPr>
        <w:t xml:space="preserve"> ראו גם (פסה"ד שלי) פסק דיני בתלה"מ (חיפה) 34699-10-20 </w:t>
      </w:r>
      <w:r w:rsidR="006B0549">
        <w:rPr>
          <w:rFonts w:ascii="David" w:eastAsia="Calibri" w:hAnsi="David"/>
          <w:b/>
          <w:bCs/>
          <w:rtl/>
        </w:rPr>
        <w:t>ס.ל נ' ס.א</w:t>
      </w:r>
      <w:r w:rsidR="006B0549">
        <w:rPr>
          <w:rFonts w:ascii="David" w:eastAsia="Calibri" w:hAnsi="David"/>
          <w:rtl/>
        </w:rPr>
        <w:t xml:space="preserve"> מיום 30.8.22.</w:t>
      </w:r>
    </w:p>
    <w:p w:rsidR="00895C44" w:rsidRDefault="00895C44" w:rsidP="00895C44">
      <w:pPr>
        <w:spacing w:after="160" w:line="360" w:lineRule="auto"/>
        <w:ind w:left="425" w:hanging="425"/>
        <w:contextualSpacing/>
        <w:jc w:val="both"/>
        <w:rPr>
          <w:rFonts w:ascii="David" w:hAnsi="David"/>
          <w:rtl/>
        </w:rPr>
      </w:pPr>
    </w:p>
    <w:p w:rsidR="000A38B4" w:rsidRDefault="00895C44" w:rsidP="00194EDA">
      <w:pPr>
        <w:spacing w:after="160" w:line="360" w:lineRule="auto"/>
        <w:ind w:left="425" w:hanging="425"/>
        <w:contextualSpacing/>
        <w:jc w:val="both"/>
        <w:rPr>
          <w:rFonts w:ascii="David" w:eastAsia="Calibri" w:hAnsi="David"/>
          <w:rtl/>
        </w:rPr>
      </w:pPr>
      <w:r w:rsidRPr="00B33243">
        <w:rPr>
          <w:rFonts w:ascii="David" w:hAnsi="David" w:hint="cs"/>
          <w:rtl/>
        </w:rPr>
        <w:t>2</w:t>
      </w:r>
      <w:r w:rsidR="00194EDA">
        <w:rPr>
          <w:rFonts w:ascii="David" w:hAnsi="David" w:hint="cs"/>
          <w:rtl/>
        </w:rPr>
        <w:t>5</w:t>
      </w:r>
      <w:r w:rsidRPr="00B33243">
        <w:rPr>
          <w:rFonts w:ascii="David" w:hAnsi="David" w:hint="cs"/>
          <w:rtl/>
        </w:rPr>
        <w:t>.</w:t>
      </w:r>
      <w:r w:rsidRPr="00B33243">
        <w:rPr>
          <w:rFonts w:ascii="David" w:hAnsi="David" w:hint="cs"/>
          <w:rtl/>
        </w:rPr>
        <w:tab/>
        <w:t xml:space="preserve">נוכח הדין האישי החל, מאחר והקטין </w:t>
      </w:r>
      <w:r w:rsidR="00AE173C">
        <w:rPr>
          <w:rFonts w:ascii="David" w:hAnsi="David" w:hint="cs"/>
          <w:rtl/>
        </w:rPr>
        <w:t>י</w:t>
      </w:r>
      <w:r w:rsidR="00AE173C">
        <w:rPr>
          <w:rFonts w:ascii="David" w:hAnsi="David"/>
          <w:rtl/>
        </w:rPr>
        <w:t>'</w:t>
      </w:r>
      <w:r w:rsidR="00A1221A" w:rsidRPr="00B33243">
        <w:rPr>
          <w:rFonts w:ascii="David" w:hAnsi="David" w:hint="cs"/>
          <w:rtl/>
        </w:rPr>
        <w:t xml:space="preserve"> מתחת לגיל 6, יש לחלק את צרכיו </w:t>
      </w:r>
      <w:r w:rsidR="006B0549" w:rsidRPr="00B33243">
        <w:rPr>
          <w:rFonts w:ascii="David" w:eastAsia="Calibri" w:hAnsi="David"/>
          <w:rtl/>
        </w:rPr>
        <w:t>לצרכים הכרחיים ולצרכים שאינם הכרחיים.</w:t>
      </w:r>
    </w:p>
    <w:p w:rsidR="000A38B4" w:rsidRDefault="000A38B4" w:rsidP="000A38B4">
      <w:pPr>
        <w:spacing w:after="160" w:line="360" w:lineRule="auto"/>
        <w:ind w:left="425" w:hanging="425"/>
        <w:contextualSpacing/>
        <w:jc w:val="both"/>
        <w:rPr>
          <w:rFonts w:ascii="David" w:eastAsia="Calibri" w:hAnsi="David"/>
          <w:rtl/>
        </w:rPr>
      </w:pPr>
    </w:p>
    <w:p w:rsidR="000A38B4" w:rsidRDefault="000A38B4" w:rsidP="00D1673F">
      <w:pPr>
        <w:spacing w:after="160" w:line="360" w:lineRule="auto"/>
        <w:ind w:left="425" w:hanging="425"/>
        <w:contextualSpacing/>
        <w:jc w:val="both"/>
        <w:rPr>
          <w:rFonts w:ascii="David" w:hAnsi="David"/>
          <w:rtl/>
        </w:rPr>
      </w:pPr>
      <w:r>
        <w:rPr>
          <w:rFonts w:ascii="David" w:eastAsia="Calibri" w:hAnsi="David" w:hint="cs"/>
          <w:rtl/>
        </w:rPr>
        <w:t>2</w:t>
      </w:r>
      <w:r w:rsidR="00194EDA">
        <w:rPr>
          <w:rFonts w:ascii="David" w:eastAsia="Calibri" w:hAnsi="David" w:hint="cs"/>
          <w:rtl/>
        </w:rPr>
        <w:t>6</w:t>
      </w:r>
      <w:r>
        <w:rPr>
          <w:rFonts w:ascii="David" w:eastAsia="Calibri" w:hAnsi="David" w:hint="cs"/>
          <w:rtl/>
        </w:rPr>
        <w:t>.</w:t>
      </w:r>
      <w:r>
        <w:rPr>
          <w:rFonts w:ascii="David" w:eastAsia="Calibri" w:hAnsi="David" w:hint="cs"/>
          <w:rtl/>
        </w:rPr>
        <w:tab/>
      </w:r>
      <w:r w:rsidR="006B0549">
        <w:rPr>
          <w:rFonts w:ascii="David" w:eastAsia="Calibri" w:hAnsi="David"/>
          <w:rtl/>
        </w:rPr>
        <w:t>על פי הנתונים שהובאו והכנסות ההורים, כפי שיפורט להן, רמת החיים אליה הורגלו הקטינים היא רמת חיים שאינה גב</w:t>
      </w:r>
      <w:r>
        <w:rPr>
          <w:rFonts w:ascii="David" w:eastAsia="Calibri" w:hAnsi="David"/>
          <w:rtl/>
        </w:rPr>
        <w:t>והה, ניתן לומר אפילו נמוכה</w:t>
      </w:r>
      <w:r>
        <w:rPr>
          <w:rFonts w:ascii="David" w:eastAsia="Calibri" w:hAnsi="David" w:hint="cs"/>
          <w:rtl/>
        </w:rPr>
        <w:t xml:space="preserve">. </w:t>
      </w:r>
      <w:r>
        <w:rPr>
          <w:rFonts w:ascii="David" w:hAnsi="David" w:hint="cs"/>
          <w:rtl/>
        </w:rPr>
        <w:t xml:space="preserve">על כן אני אומדת </w:t>
      </w:r>
      <w:r>
        <w:rPr>
          <w:rFonts w:ascii="David" w:eastAsia="Calibri" w:hAnsi="David" w:hint="cs"/>
          <w:b/>
          <w:bCs/>
          <w:rtl/>
        </w:rPr>
        <w:t>א</w:t>
      </w:r>
      <w:r>
        <w:rPr>
          <w:rFonts w:ascii="David" w:eastAsia="Calibri" w:hAnsi="David"/>
          <w:b/>
          <w:bCs/>
          <w:rtl/>
        </w:rPr>
        <w:t>ת צרכי הקטנים על הרף הנמוך</w:t>
      </w:r>
      <w:r>
        <w:rPr>
          <w:rFonts w:ascii="David" w:eastAsia="Calibri" w:hAnsi="David" w:hint="cs"/>
          <w:b/>
          <w:bCs/>
          <w:rtl/>
        </w:rPr>
        <w:t xml:space="preserve">, וקובעת כי צרכי הקטינים הם </w:t>
      </w:r>
      <w:r w:rsidR="006B0549">
        <w:rPr>
          <w:rFonts w:ascii="David" w:eastAsia="Calibri" w:hAnsi="David"/>
          <w:b/>
          <w:bCs/>
          <w:rtl/>
        </w:rPr>
        <w:t>1,600 ₪ לחודש</w:t>
      </w:r>
      <w:r>
        <w:rPr>
          <w:rFonts w:ascii="David" w:eastAsia="Calibri" w:hAnsi="David" w:hint="cs"/>
          <w:b/>
          <w:bCs/>
          <w:rtl/>
        </w:rPr>
        <w:t xml:space="preserve"> לא </w:t>
      </w:r>
      <w:r w:rsidR="00D1673F">
        <w:rPr>
          <w:rFonts w:ascii="David" w:eastAsia="Calibri" w:hAnsi="David"/>
          <w:b/>
          <w:bCs/>
          <w:rtl/>
        </w:rPr>
        <w:t>כולל מדור.</w:t>
      </w:r>
    </w:p>
    <w:p w:rsidR="000A38B4" w:rsidRDefault="000A38B4" w:rsidP="00194EDA">
      <w:pPr>
        <w:spacing w:after="160" w:line="360" w:lineRule="auto"/>
        <w:ind w:left="425" w:hanging="425"/>
        <w:contextualSpacing/>
        <w:jc w:val="both"/>
        <w:rPr>
          <w:rFonts w:ascii="David" w:eastAsia="Calibri" w:hAnsi="David"/>
          <w:rtl/>
        </w:rPr>
      </w:pPr>
      <w:r>
        <w:rPr>
          <w:rFonts w:ascii="David" w:hAnsi="David" w:hint="cs"/>
          <w:rtl/>
        </w:rPr>
        <w:t>2</w:t>
      </w:r>
      <w:r w:rsidR="00194EDA">
        <w:rPr>
          <w:rFonts w:ascii="David" w:hAnsi="David" w:hint="cs"/>
          <w:rtl/>
        </w:rPr>
        <w:t>7</w:t>
      </w:r>
      <w:r>
        <w:rPr>
          <w:rFonts w:ascii="David" w:hAnsi="David" w:hint="cs"/>
          <w:rtl/>
        </w:rPr>
        <w:t>.</w:t>
      </w:r>
      <w:r>
        <w:rPr>
          <w:rFonts w:ascii="David" w:hAnsi="David" w:hint="cs"/>
          <w:rtl/>
        </w:rPr>
        <w:tab/>
      </w:r>
      <w:r w:rsidR="006B0549">
        <w:rPr>
          <w:rFonts w:ascii="David" w:eastAsia="Calibri" w:hAnsi="David"/>
          <w:b/>
          <w:bCs/>
          <w:rtl/>
        </w:rPr>
        <w:t xml:space="preserve">מתוך סכום זה אני אומדת את </w:t>
      </w:r>
      <w:r w:rsidRPr="000A38B4">
        <w:rPr>
          <w:rFonts w:ascii="David" w:eastAsia="Calibri" w:hAnsi="David" w:hint="cs"/>
          <w:b/>
          <w:bCs/>
          <w:u w:val="single"/>
          <w:rtl/>
        </w:rPr>
        <w:t>ה</w:t>
      </w:r>
      <w:r w:rsidR="006B0549" w:rsidRPr="000A38B4">
        <w:rPr>
          <w:rFonts w:ascii="David" w:eastAsia="Calibri" w:hAnsi="David"/>
          <w:b/>
          <w:bCs/>
          <w:u w:val="single"/>
          <w:rtl/>
        </w:rPr>
        <w:t>צרכי</w:t>
      </w:r>
      <w:r w:rsidRPr="000A38B4">
        <w:rPr>
          <w:rFonts w:ascii="David" w:eastAsia="Calibri" w:hAnsi="David" w:hint="cs"/>
          <w:b/>
          <w:bCs/>
          <w:u w:val="single"/>
          <w:rtl/>
        </w:rPr>
        <w:t>ם ה</w:t>
      </w:r>
      <w:r w:rsidR="00D1673F">
        <w:rPr>
          <w:rFonts w:ascii="David" w:eastAsia="Calibri" w:hAnsi="David" w:hint="cs"/>
          <w:b/>
          <w:bCs/>
          <w:u w:val="single"/>
          <w:rtl/>
        </w:rPr>
        <w:t>ה</w:t>
      </w:r>
      <w:r w:rsidRPr="000A38B4">
        <w:rPr>
          <w:rFonts w:ascii="David" w:eastAsia="Calibri" w:hAnsi="David" w:hint="cs"/>
          <w:b/>
          <w:bCs/>
          <w:u w:val="single"/>
          <w:rtl/>
        </w:rPr>
        <w:t>כרחיים</w:t>
      </w:r>
      <w:r>
        <w:rPr>
          <w:rFonts w:ascii="David" w:eastAsia="Calibri" w:hAnsi="David" w:hint="cs"/>
          <w:b/>
          <w:bCs/>
          <w:rtl/>
        </w:rPr>
        <w:t xml:space="preserve"> של </w:t>
      </w:r>
      <w:r w:rsidR="006B0549">
        <w:rPr>
          <w:rFonts w:ascii="David" w:eastAsia="Calibri" w:hAnsi="David"/>
          <w:b/>
          <w:bCs/>
          <w:rtl/>
        </w:rPr>
        <w:t xml:space="preserve">הקטין </w:t>
      </w:r>
      <w:r w:rsidR="00AE173C">
        <w:rPr>
          <w:rFonts w:ascii="David" w:eastAsia="Calibri" w:hAnsi="David"/>
          <w:b/>
          <w:bCs/>
          <w:rtl/>
        </w:rPr>
        <w:t>י'</w:t>
      </w:r>
      <w:r w:rsidR="006B0549">
        <w:rPr>
          <w:rFonts w:ascii="David" w:eastAsia="Calibri" w:hAnsi="David"/>
          <w:b/>
          <w:bCs/>
          <w:rtl/>
        </w:rPr>
        <w:t xml:space="preserve"> סך 1,</w:t>
      </w:r>
      <w:r>
        <w:rPr>
          <w:rFonts w:ascii="David" w:eastAsia="Calibri" w:hAnsi="David" w:hint="cs"/>
          <w:b/>
          <w:bCs/>
          <w:rtl/>
        </w:rPr>
        <w:t>2</w:t>
      </w:r>
      <w:r w:rsidR="006B0549">
        <w:rPr>
          <w:rFonts w:ascii="David" w:eastAsia="Calibri" w:hAnsi="David"/>
          <w:b/>
          <w:bCs/>
          <w:rtl/>
        </w:rPr>
        <w:t>00 ₪ לחודש</w:t>
      </w:r>
      <w:r>
        <w:rPr>
          <w:rFonts w:ascii="David" w:eastAsia="Calibri" w:hAnsi="David" w:hint="cs"/>
          <w:b/>
          <w:bCs/>
          <w:rtl/>
        </w:rPr>
        <w:t xml:space="preserve"> וצרכים שאינם הכרחיים סך 400 ₪.</w:t>
      </w:r>
      <w:r w:rsidR="006B0549">
        <w:rPr>
          <w:rFonts w:ascii="David" w:eastAsia="Calibri" w:hAnsi="David"/>
          <w:b/>
          <w:bCs/>
          <w:rtl/>
        </w:rPr>
        <w:t xml:space="preserve"> </w:t>
      </w:r>
      <w:r>
        <w:rPr>
          <w:rFonts w:ascii="David" w:eastAsia="Calibri" w:hAnsi="David" w:hint="cs"/>
          <w:rtl/>
        </w:rPr>
        <w:t xml:space="preserve">על פי הדין האישי, הנתבע חב לבדו בצרכים ההכרחיים </w:t>
      </w:r>
      <w:r w:rsidR="00EB7891">
        <w:rPr>
          <w:rFonts w:ascii="David" w:eastAsia="Calibri" w:hAnsi="David" w:hint="cs"/>
          <w:rtl/>
        </w:rPr>
        <w:t xml:space="preserve">של </w:t>
      </w:r>
      <w:r w:rsidR="00AE173C">
        <w:rPr>
          <w:rFonts w:ascii="David" w:eastAsia="Calibri" w:hAnsi="David" w:hint="cs"/>
          <w:rtl/>
        </w:rPr>
        <w:t>י</w:t>
      </w:r>
      <w:r w:rsidR="00AE173C">
        <w:rPr>
          <w:rFonts w:ascii="David" w:eastAsia="Calibri" w:hAnsi="David"/>
          <w:rtl/>
        </w:rPr>
        <w:t>'</w:t>
      </w:r>
      <w:r w:rsidR="00EB7891">
        <w:rPr>
          <w:rFonts w:ascii="David" w:eastAsia="Calibri" w:hAnsi="David" w:hint="cs"/>
          <w:rtl/>
        </w:rPr>
        <w:t xml:space="preserve"> עד הגעתו לגיל 6 וגם </w:t>
      </w:r>
      <w:r>
        <w:rPr>
          <w:rFonts w:ascii="David" w:eastAsia="Calibri" w:hAnsi="David" w:hint="cs"/>
          <w:rtl/>
        </w:rPr>
        <w:t>בחלק יחסי מהצרכים שאינם צרכים הכר</w:t>
      </w:r>
      <w:r w:rsidR="00EB7891">
        <w:rPr>
          <w:rFonts w:ascii="David" w:eastAsia="Calibri" w:hAnsi="David" w:hint="cs"/>
          <w:rtl/>
        </w:rPr>
        <w:t>ח</w:t>
      </w:r>
      <w:r>
        <w:rPr>
          <w:rFonts w:ascii="David" w:eastAsia="Calibri" w:hAnsi="David" w:hint="cs"/>
          <w:rtl/>
        </w:rPr>
        <w:t>יים. החלק היחסי יק</w:t>
      </w:r>
      <w:r w:rsidR="00D1673F">
        <w:rPr>
          <w:rFonts w:ascii="David" w:eastAsia="Calibri" w:hAnsi="David" w:hint="cs"/>
          <w:rtl/>
        </w:rPr>
        <w:t>בע להלן.</w:t>
      </w:r>
    </w:p>
    <w:p w:rsidR="000A38B4" w:rsidRDefault="000A38B4" w:rsidP="000A38B4">
      <w:pPr>
        <w:spacing w:after="160" w:line="360" w:lineRule="auto"/>
        <w:ind w:left="425" w:hanging="425"/>
        <w:contextualSpacing/>
        <w:jc w:val="both"/>
        <w:rPr>
          <w:rFonts w:ascii="David" w:eastAsia="Calibri" w:hAnsi="David"/>
          <w:rtl/>
        </w:rPr>
      </w:pPr>
    </w:p>
    <w:p w:rsidR="00E80A21" w:rsidRDefault="000A38B4" w:rsidP="00194EDA">
      <w:pPr>
        <w:spacing w:after="160" w:line="360" w:lineRule="auto"/>
        <w:ind w:left="425" w:hanging="425"/>
        <w:contextualSpacing/>
        <w:jc w:val="both"/>
        <w:rPr>
          <w:rFonts w:ascii="David" w:hAnsi="David"/>
          <w:rtl/>
        </w:rPr>
      </w:pPr>
      <w:r>
        <w:rPr>
          <w:rFonts w:ascii="David" w:hAnsi="David" w:hint="cs"/>
          <w:rtl/>
        </w:rPr>
        <w:t>2</w:t>
      </w:r>
      <w:r w:rsidR="00194EDA">
        <w:rPr>
          <w:rFonts w:ascii="David" w:hAnsi="David" w:hint="cs"/>
          <w:rtl/>
        </w:rPr>
        <w:t>8</w:t>
      </w:r>
      <w:r w:rsidR="00D1673F">
        <w:rPr>
          <w:rFonts w:ascii="David" w:hAnsi="David" w:hint="cs"/>
          <w:rtl/>
        </w:rPr>
        <w:t>.</w:t>
      </w:r>
      <w:r w:rsidR="00D1673F">
        <w:rPr>
          <w:rFonts w:ascii="David" w:hAnsi="David" w:hint="cs"/>
          <w:rtl/>
        </w:rPr>
        <w:tab/>
        <w:t xml:space="preserve">אשר לצרכי הקטינים </w:t>
      </w:r>
      <w:r w:rsidR="00AE173C">
        <w:rPr>
          <w:rFonts w:ascii="David" w:hAnsi="David" w:hint="cs"/>
          <w:rtl/>
        </w:rPr>
        <w:t>ה</w:t>
      </w:r>
      <w:r w:rsidR="00AE173C">
        <w:rPr>
          <w:rFonts w:ascii="David" w:hAnsi="David"/>
          <w:rtl/>
        </w:rPr>
        <w:t>'</w:t>
      </w:r>
      <w:r w:rsidR="00D1673F">
        <w:rPr>
          <w:rFonts w:ascii="David" w:hAnsi="David" w:hint="cs"/>
          <w:rtl/>
        </w:rPr>
        <w:t xml:space="preserve"> ו</w:t>
      </w:r>
      <w:r w:rsidR="00AE173C">
        <w:rPr>
          <w:rFonts w:ascii="David" w:hAnsi="David" w:hint="cs"/>
          <w:rtl/>
        </w:rPr>
        <w:t>מ</w:t>
      </w:r>
      <w:r w:rsidR="00AE173C">
        <w:rPr>
          <w:rFonts w:ascii="David" w:hAnsi="David"/>
          <w:rtl/>
        </w:rPr>
        <w:t>'</w:t>
      </w:r>
      <w:r>
        <w:rPr>
          <w:rFonts w:ascii="David" w:hAnsi="David" w:hint="cs"/>
          <w:rtl/>
        </w:rPr>
        <w:t xml:space="preserve"> שגילם מעל 6 שנים, יש להפריד את צרכיהם  </w:t>
      </w:r>
      <w:r w:rsidR="00EB7891">
        <w:rPr>
          <w:rFonts w:ascii="David" w:hAnsi="David" w:hint="cs"/>
          <w:rtl/>
        </w:rPr>
        <w:t>ל</w:t>
      </w:r>
      <w:r>
        <w:rPr>
          <w:rFonts w:ascii="David" w:hAnsi="David" w:hint="cs"/>
          <w:rtl/>
        </w:rPr>
        <w:t>צרכי</w:t>
      </w:r>
      <w:r w:rsidR="00EB7891">
        <w:rPr>
          <w:rFonts w:ascii="David" w:hAnsi="David" w:hint="cs"/>
          <w:rtl/>
        </w:rPr>
        <w:t xml:space="preserve">ם תלויי שהות ולצרכים שאינם תלויי שהות. </w:t>
      </w:r>
      <w:r w:rsidR="00E80A21">
        <w:rPr>
          <w:rFonts w:ascii="David" w:hAnsi="David" w:hint="cs"/>
          <w:rtl/>
        </w:rPr>
        <w:t>בצרכים אלו יחלקו ההורים לפי יכולתם הכלכלית, זמני השהות ושאר נסיבות העניין.</w:t>
      </w:r>
    </w:p>
    <w:p w:rsidR="00E80A21" w:rsidRDefault="00E80A21" w:rsidP="00E80A21">
      <w:pPr>
        <w:spacing w:after="160" w:line="360" w:lineRule="auto"/>
        <w:ind w:left="425" w:hanging="425"/>
        <w:contextualSpacing/>
        <w:jc w:val="both"/>
        <w:rPr>
          <w:rFonts w:ascii="David" w:hAnsi="David"/>
          <w:rtl/>
        </w:rPr>
      </w:pPr>
    </w:p>
    <w:p w:rsidR="0004236D" w:rsidRDefault="00E80A21" w:rsidP="00D1673F">
      <w:pPr>
        <w:spacing w:after="160" w:line="360" w:lineRule="auto"/>
        <w:ind w:left="425" w:hanging="425"/>
        <w:contextualSpacing/>
        <w:jc w:val="both"/>
        <w:rPr>
          <w:rFonts w:ascii="David" w:hAnsi="David"/>
          <w:b/>
          <w:bCs/>
          <w:rtl/>
        </w:rPr>
      </w:pPr>
      <w:r>
        <w:rPr>
          <w:rFonts w:ascii="David" w:hAnsi="David" w:hint="cs"/>
          <w:rtl/>
        </w:rPr>
        <w:t>2</w:t>
      </w:r>
      <w:r w:rsidR="00194EDA">
        <w:rPr>
          <w:rFonts w:ascii="David" w:hAnsi="David" w:hint="cs"/>
          <w:rtl/>
        </w:rPr>
        <w:t>9</w:t>
      </w:r>
      <w:r>
        <w:rPr>
          <w:rFonts w:ascii="David" w:hAnsi="David" w:hint="cs"/>
          <w:rtl/>
        </w:rPr>
        <w:t>.</w:t>
      </w:r>
      <w:r>
        <w:rPr>
          <w:rFonts w:ascii="David" w:hAnsi="David" w:hint="cs"/>
          <w:rtl/>
        </w:rPr>
        <w:tab/>
        <w:t xml:space="preserve">בהינתן רמת החיים הלכאורית שהוכחה, מתוך צרכי הקטינים שהם כאמור סך 1,600 ₪ לחודש, </w:t>
      </w:r>
      <w:r w:rsidRPr="00E80A21">
        <w:rPr>
          <w:rFonts w:ascii="David" w:hAnsi="David" w:hint="cs"/>
          <w:b/>
          <w:bCs/>
          <w:rtl/>
        </w:rPr>
        <w:t>אני אומדת את צרכי</w:t>
      </w:r>
      <w:r>
        <w:rPr>
          <w:rFonts w:ascii="David" w:hAnsi="David" w:hint="cs"/>
          <w:b/>
          <w:bCs/>
          <w:rtl/>
        </w:rPr>
        <w:t xml:space="preserve"> הקטינים ש</w:t>
      </w:r>
      <w:r w:rsidRPr="00E80A21">
        <w:rPr>
          <w:rFonts w:ascii="David" w:hAnsi="David" w:hint="cs"/>
          <w:b/>
          <w:bCs/>
          <w:rtl/>
        </w:rPr>
        <w:t xml:space="preserve">הם </w:t>
      </w:r>
      <w:r w:rsidRPr="00D1673F">
        <w:rPr>
          <w:rFonts w:ascii="David" w:hAnsi="David" w:hint="cs"/>
          <w:b/>
          <w:bCs/>
          <w:u w:val="single"/>
          <w:rtl/>
        </w:rPr>
        <w:t>תלויי שהות</w:t>
      </w:r>
      <w:r w:rsidRPr="00E80A21">
        <w:rPr>
          <w:rFonts w:ascii="David" w:hAnsi="David" w:hint="cs"/>
          <w:b/>
          <w:bCs/>
          <w:rtl/>
        </w:rPr>
        <w:t xml:space="preserve"> סך 1,100 ₪ ואת צרכי</w:t>
      </w:r>
      <w:r>
        <w:rPr>
          <w:rFonts w:ascii="David" w:hAnsi="David" w:hint="cs"/>
          <w:b/>
          <w:bCs/>
          <w:rtl/>
        </w:rPr>
        <w:t xml:space="preserve"> הקטיני</w:t>
      </w:r>
      <w:r w:rsidRPr="00E80A21">
        <w:rPr>
          <w:rFonts w:ascii="David" w:hAnsi="David" w:hint="cs"/>
          <w:b/>
          <w:bCs/>
          <w:rtl/>
        </w:rPr>
        <w:t xml:space="preserve">ם </w:t>
      </w:r>
      <w:r w:rsidRPr="00D1673F">
        <w:rPr>
          <w:rFonts w:ascii="David" w:hAnsi="David" w:hint="cs"/>
          <w:b/>
          <w:bCs/>
          <w:u w:val="single"/>
          <w:rtl/>
        </w:rPr>
        <w:t>שאינם תלויי שהות</w:t>
      </w:r>
      <w:r w:rsidRPr="00E80A21">
        <w:rPr>
          <w:rFonts w:ascii="David" w:hAnsi="David" w:hint="cs"/>
          <w:b/>
          <w:bCs/>
          <w:rtl/>
        </w:rPr>
        <w:t xml:space="preserve"> סך 500 ₪.</w:t>
      </w:r>
    </w:p>
    <w:p w:rsidR="0004236D" w:rsidRDefault="0004236D" w:rsidP="0004236D">
      <w:pPr>
        <w:spacing w:after="160" w:line="360" w:lineRule="auto"/>
        <w:ind w:left="425" w:hanging="425"/>
        <w:contextualSpacing/>
        <w:jc w:val="both"/>
        <w:rPr>
          <w:rFonts w:ascii="David" w:hAnsi="David"/>
          <w:b/>
          <w:bCs/>
          <w:rtl/>
        </w:rPr>
      </w:pPr>
    </w:p>
    <w:p w:rsidR="0004236D" w:rsidRDefault="00194EDA" w:rsidP="0004236D">
      <w:pPr>
        <w:spacing w:after="160" w:line="360" w:lineRule="auto"/>
        <w:ind w:left="425" w:hanging="425"/>
        <w:contextualSpacing/>
        <w:jc w:val="both"/>
        <w:rPr>
          <w:rFonts w:ascii="David" w:hAnsi="David"/>
          <w:b/>
          <w:bCs/>
          <w:rtl/>
        </w:rPr>
      </w:pPr>
      <w:r>
        <w:rPr>
          <w:rFonts w:ascii="David" w:hAnsi="David" w:hint="cs"/>
          <w:rtl/>
        </w:rPr>
        <w:t>30</w:t>
      </w:r>
      <w:r w:rsidR="0004236D" w:rsidRPr="0004236D">
        <w:rPr>
          <w:rFonts w:ascii="David" w:hAnsi="David" w:hint="cs"/>
          <w:rtl/>
        </w:rPr>
        <w:t>.</w:t>
      </w:r>
      <w:r w:rsidR="0004236D">
        <w:rPr>
          <w:rFonts w:ascii="David" w:hAnsi="David" w:hint="cs"/>
          <w:b/>
          <w:bCs/>
          <w:rtl/>
        </w:rPr>
        <w:tab/>
        <w:t xml:space="preserve">כאמור, הנטל בו ישא כל אחד מההורים בצרכי הקטינים שהם מעל גיל 6 ובצרכים שאינם צרכים הכרחיים של הקטין </w:t>
      </w:r>
      <w:r w:rsidR="00AE173C">
        <w:rPr>
          <w:rFonts w:ascii="David" w:hAnsi="David" w:hint="cs"/>
          <w:b/>
          <w:bCs/>
          <w:rtl/>
        </w:rPr>
        <w:t>י</w:t>
      </w:r>
      <w:r w:rsidR="00AE173C">
        <w:rPr>
          <w:rFonts w:ascii="David" w:hAnsi="David"/>
          <w:b/>
          <w:bCs/>
          <w:rtl/>
        </w:rPr>
        <w:t>'</w:t>
      </w:r>
      <w:r w:rsidR="0004236D">
        <w:rPr>
          <w:rFonts w:ascii="David" w:hAnsi="David" w:hint="cs"/>
          <w:b/>
          <w:bCs/>
          <w:rtl/>
        </w:rPr>
        <w:t xml:space="preserve"> שהוא מתחת לגיל 6, י</w:t>
      </w:r>
      <w:r w:rsidR="00D1673F">
        <w:rPr>
          <w:rFonts w:ascii="David" w:hAnsi="David" w:hint="cs"/>
          <w:b/>
          <w:bCs/>
          <w:rtl/>
        </w:rPr>
        <w:t>י</w:t>
      </w:r>
      <w:r w:rsidR="0004236D">
        <w:rPr>
          <w:rFonts w:ascii="David" w:hAnsi="David" w:hint="cs"/>
          <w:b/>
          <w:bCs/>
          <w:rtl/>
        </w:rPr>
        <w:t>קבע על פי יכולתם הכלכלית של ההורים ושאר נסיבות העני</w:t>
      </w:r>
      <w:r w:rsidR="00D1673F">
        <w:rPr>
          <w:rFonts w:ascii="David" w:hAnsi="David" w:hint="cs"/>
          <w:b/>
          <w:bCs/>
          <w:rtl/>
        </w:rPr>
        <w:t>י</w:t>
      </w:r>
      <w:r w:rsidR="0004236D">
        <w:rPr>
          <w:rFonts w:ascii="David" w:hAnsi="David" w:hint="cs"/>
          <w:b/>
          <w:bCs/>
          <w:rtl/>
        </w:rPr>
        <w:t>ן.</w:t>
      </w:r>
    </w:p>
    <w:p w:rsidR="0004236D" w:rsidRDefault="0004236D" w:rsidP="0004236D">
      <w:pPr>
        <w:spacing w:after="160" w:line="360" w:lineRule="auto"/>
        <w:ind w:left="425" w:hanging="425"/>
        <w:contextualSpacing/>
        <w:jc w:val="both"/>
        <w:rPr>
          <w:rFonts w:ascii="David" w:eastAsia="Calibri" w:hAnsi="David"/>
          <w:u w:val="single"/>
          <w:rtl/>
        </w:rPr>
      </w:pPr>
    </w:p>
    <w:p w:rsidR="0060153D" w:rsidRDefault="0004236D" w:rsidP="00194EDA">
      <w:pPr>
        <w:spacing w:after="160" w:line="360" w:lineRule="auto"/>
        <w:ind w:left="425" w:hanging="425"/>
        <w:contextualSpacing/>
        <w:jc w:val="both"/>
        <w:rPr>
          <w:rFonts w:ascii="David" w:hAnsi="David"/>
          <w:rtl/>
        </w:rPr>
      </w:pPr>
      <w:r w:rsidRPr="0004236D">
        <w:rPr>
          <w:rFonts w:ascii="David" w:eastAsia="Calibri" w:hAnsi="David" w:hint="cs"/>
          <w:rtl/>
        </w:rPr>
        <w:t>3</w:t>
      </w:r>
      <w:r w:rsidR="00194EDA">
        <w:rPr>
          <w:rFonts w:ascii="David" w:eastAsia="Calibri" w:hAnsi="David" w:hint="cs"/>
          <w:rtl/>
        </w:rPr>
        <w:t>1</w:t>
      </w:r>
      <w:r w:rsidRPr="0004236D">
        <w:rPr>
          <w:rFonts w:ascii="David" w:eastAsia="Calibri" w:hAnsi="David" w:hint="cs"/>
          <w:rtl/>
        </w:rPr>
        <w:t>.</w:t>
      </w:r>
      <w:r w:rsidRPr="0004236D">
        <w:rPr>
          <w:rFonts w:ascii="David" w:eastAsia="Calibri" w:hAnsi="David" w:hint="cs"/>
          <w:b/>
          <w:bCs/>
          <w:rtl/>
        </w:rPr>
        <w:tab/>
        <w:t xml:space="preserve">ומהי </w:t>
      </w:r>
      <w:r w:rsidR="006B0549" w:rsidRPr="0004236D">
        <w:rPr>
          <w:rFonts w:ascii="David" w:eastAsia="Calibri" w:hAnsi="David"/>
          <w:b/>
          <w:bCs/>
          <w:rtl/>
        </w:rPr>
        <w:t>יכולתם של ההורים</w:t>
      </w:r>
      <w:r w:rsidR="0060153D">
        <w:rPr>
          <w:rFonts w:ascii="David" w:eastAsia="Calibri" w:hAnsi="David" w:hint="cs"/>
          <w:b/>
          <w:bCs/>
          <w:rtl/>
        </w:rPr>
        <w:t>?</w:t>
      </w:r>
    </w:p>
    <w:p w:rsidR="00E35D35" w:rsidRDefault="00D1673F" w:rsidP="00DA213A">
      <w:pPr>
        <w:spacing w:line="360" w:lineRule="auto"/>
        <w:ind w:left="425"/>
        <w:jc w:val="both"/>
        <w:rPr>
          <w:rFonts w:ascii="David" w:hAnsi="David"/>
          <w:rtl/>
        </w:rPr>
      </w:pPr>
      <w:r>
        <w:rPr>
          <w:rFonts w:ascii="David" w:hAnsi="David"/>
          <w:u w:val="single"/>
          <w:rtl/>
        </w:rPr>
        <w:t>יכולתה הכלכלית של התובע</w:t>
      </w:r>
      <w:r w:rsidR="003D3791">
        <w:rPr>
          <w:rFonts w:ascii="David" w:hAnsi="David" w:hint="cs"/>
          <w:rtl/>
        </w:rPr>
        <w:t>ת</w:t>
      </w:r>
      <w:r w:rsidRPr="00D1673F">
        <w:rPr>
          <w:rFonts w:ascii="David" w:hAnsi="David" w:hint="cs"/>
          <w:rtl/>
        </w:rPr>
        <w:t>.</w:t>
      </w:r>
      <w:r w:rsidR="006B0549">
        <w:rPr>
          <w:rFonts w:ascii="David" w:hAnsi="David"/>
          <w:rtl/>
        </w:rPr>
        <w:t xml:space="preserve"> </w:t>
      </w:r>
      <w:r w:rsidR="00B33243">
        <w:rPr>
          <w:rFonts w:ascii="David" w:hAnsi="David" w:hint="cs"/>
          <w:rtl/>
        </w:rPr>
        <w:t xml:space="preserve">כיום </w:t>
      </w:r>
      <w:r w:rsidR="006B0549">
        <w:rPr>
          <w:rFonts w:ascii="David" w:hAnsi="David"/>
          <w:rtl/>
        </w:rPr>
        <w:t xml:space="preserve">התובעת אינה עובדת, </w:t>
      </w:r>
      <w:r w:rsidR="00B33243">
        <w:rPr>
          <w:rFonts w:ascii="David" w:hAnsi="David" w:hint="cs"/>
          <w:rtl/>
        </w:rPr>
        <w:t>היא מתקיימת מ</w:t>
      </w:r>
      <w:r w:rsidR="006B0549">
        <w:rPr>
          <w:rFonts w:ascii="David" w:hAnsi="David"/>
          <w:rtl/>
        </w:rPr>
        <w:t>ק</w:t>
      </w:r>
      <w:r w:rsidR="003F3D00">
        <w:rPr>
          <w:rFonts w:ascii="David" w:hAnsi="David" w:hint="cs"/>
          <w:rtl/>
        </w:rPr>
        <w:t>ִ</w:t>
      </w:r>
      <w:r w:rsidR="006B0549">
        <w:rPr>
          <w:rFonts w:ascii="David" w:hAnsi="David"/>
          <w:rtl/>
        </w:rPr>
        <w:t xml:space="preserve">צבת </w:t>
      </w:r>
      <w:r w:rsidR="00B33243">
        <w:rPr>
          <w:rFonts w:ascii="David" w:hAnsi="David" w:hint="cs"/>
          <w:rtl/>
        </w:rPr>
        <w:t>הבטחת הכנסה,</w:t>
      </w:r>
      <w:r w:rsidR="006B0549">
        <w:rPr>
          <w:rFonts w:ascii="David" w:hAnsi="David"/>
          <w:rtl/>
        </w:rPr>
        <w:t xml:space="preserve"> </w:t>
      </w:r>
      <w:r w:rsidR="003F3D00">
        <w:rPr>
          <w:rFonts w:ascii="David" w:hAnsi="David" w:hint="cs"/>
          <w:rtl/>
        </w:rPr>
        <w:t>תמיכה מא</w:t>
      </w:r>
      <w:r w:rsidR="00E35D35">
        <w:rPr>
          <w:rFonts w:ascii="David" w:hAnsi="David" w:hint="cs"/>
          <w:rtl/>
        </w:rPr>
        <w:t>מה</w:t>
      </w:r>
      <w:r w:rsidR="003F3D00">
        <w:rPr>
          <w:rFonts w:ascii="David" w:hAnsi="David" w:hint="cs"/>
          <w:rtl/>
        </w:rPr>
        <w:t>ּ</w:t>
      </w:r>
      <w:r w:rsidR="00E35D35">
        <w:rPr>
          <w:rFonts w:ascii="David" w:hAnsi="David" w:hint="cs"/>
          <w:rtl/>
        </w:rPr>
        <w:t xml:space="preserve"> (לטענתה) </w:t>
      </w:r>
      <w:r w:rsidR="006B0549">
        <w:rPr>
          <w:rFonts w:ascii="David" w:hAnsi="David"/>
          <w:rtl/>
        </w:rPr>
        <w:t>וק</w:t>
      </w:r>
      <w:r w:rsidR="003F3D00">
        <w:rPr>
          <w:rFonts w:ascii="David" w:hAnsi="David" w:hint="cs"/>
          <w:rtl/>
        </w:rPr>
        <w:t>ִ</w:t>
      </w:r>
      <w:r w:rsidR="006B0549">
        <w:rPr>
          <w:rFonts w:ascii="David" w:hAnsi="David"/>
          <w:rtl/>
        </w:rPr>
        <w:t>צבת ילדים</w:t>
      </w:r>
      <w:r w:rsidR="00E35D35">
        <w:rPr>
          <w:rFonts w:ascii="David" w:hAnsi="David" w:hint="cs"/>
          <w:rtl/>
        </w:rPr>
        <w:t xml:space="preserve"> </w:t>
      </w:r>
      <w:r w:rsidR="00E35D35">
        <w:rPr>
          <w:rFonts w:ascii="David" w:hAnsi="David"/>
          <w:rtl/>
        </w:rPr>
        <w:t>סך 536 ₪</w:t>
      </w:r>
      <w:r w:rsidR="006B0549">
        <w:rPr>
          <w:rFonts w:ascii="David" w:hAnsi="David"/>
          <w:rtl/>
        </w:rPr>
        <w:t xml:space="preserve">. התובעת העידה כי </w:t>
      </w:r>
      <w:r w:rsidR="00B33243">
        <w:rPr>
          <w:rFonts w:ascii="David" w:hAnsi="David" w:hint="cs"/>
          <w:rtl/>
        </w:rPr>
        <w:t xml:space="preserve">הפסיקה לעבוד לאחר </w:t>
      </w:r>
      <w:r w:rsidR="006B0549">
        <w:rPr>
          <w:rFonts w:ascii="David" w:hAnsi="David"/>
          <w:rtl/>
        </w:rPr>
        <w:t xml:space="preserve">לידת </w:t>
      </w:r>
      <w:r w:rsidR="00B33243">
        <w:rPr>
          <w:rFonts w:ascii="David" w:hAnsi="David" w:hint="cs"/>
          <w:rtl/>
        </w:rPr>
        <w:t xml:space="preserve">הקטינה </w:t>
      </w:r>
      <w:r w:rsidR="00AE173C">
        <w:rPr>
          <w:rFonts w:ascii="David" w:hAnsi="David"/>
          <w:rtl/>
        </w:rPr>
        <w:t>ה'</w:t>
      </w:r>
      <w:r w:rsidR="006B0549">
        <w:rPr>
          <w:rFonts w:ascii="David" w:hAnsi="David"/>
          <w:rtl/>
        </w:rPr>
        <w:t xml:space="preserve"> </w:t>
      </w:r>
      <w:r w:rsidR="00B33243">
        <w:rPr>
          <w:rFonts w:ascii="David" w:hAnsi="David" w:hint="cs"/>
          <w:rtl/>
        </w:rPr>
        <w:t xml:space="preserve">אך לפני הלידה </w:t>
      </w:r>
      <w:r w:rsidR="006B0549">
        <w:rPr>
          <w:rFonts w:ascii="David" w:hAnsi="David"/>
          <w:rtl/>
        </w:rPr>
        <w:t xml:space="preserve">עבדה כ-7 שעות ושכרה </w:t>
      </w:r>
      <w:r w:rsidR="00B33243">
        <w:rPr>
          <w:rFonts w:ascii="David" w:hAnsi="David" w:hint="cs"/>
          <w:rtl/>
        </w:rPr>
        <w:t xml:space="preserve">היה </w:t>
      </w:r>
      <w:r w:rsidR="006B0549">
        <w:rPr>
          <w:rFonts w:ascii="David" w:hAnsi="David"/>
          <w:rtl/>
        </w:rPr>
        <w:t>סך 3,500 ₪</w:t>
      </w:r>
      <w:r w:rsidR="00B33243">
        <w:rPr>
          <w:rFonts w:ascii="David" w:hAnsi="David" w:hint="cs"/>
          <w:rtl/>
        </w:rPr>
        <w:t xml:space="preserve"> נטו לחודש</w:t>
      </w:r>
      <w:r w:rsidR="006B0549">
        <w:rPr>
          <w:rFonts w:ascii="David" w:hAnsi="David"/>
          <w:rtl/>
        </w:rPr>
        <w:t xml:space="preserve">. לאחר לידה הקטינה </w:t>
      </w:r>
      <w:r w:rsidR="00AE173C">
        <w:rPr>
          <w:rFonts w:ascii="David" w:hAnsi="David"/>
          <w:rtl/>
        </w:rPr>
        <w:t>ה'</w:t>
      </w:r>
      <w:r w:rsidR="006B0549">
        <w:rPr>
          <w:rFonts w:ascii="David" w:hAnsi="David"/>
          <w:rtl/>
        </w:rPr>
        <w:t xml:space="preserve"> ה</w:t>
      </w:r>
      <w:r w:rsidR="001A7A31">
        <w:rPr>
          <w:rFonts w:ascii="David" w:hAnsi="David" w:hint="cs"/>
          <w:rtl/>
        </w:rPr>
        <w:t>תובעת</w:t>
      </w:r>
      <w:r w:rsidR="006B0549">
        <w:rPr>
          <w:rFonts w:ascii="David" w:hAnsi="David"/>
          <w:rtl/>
        </w:rPr>
        <w:t xml:space="preserve"> הפסיקה לעבוד. </w:t>
      </w:r>
      <w:r w:rsidR="00B33243">
        <w:rPr>
          <w:rFonts w:ascii="David" w:hAnsi="David" w:hint="cs"/>
          <w:rtl/>
        </w:rPr>
        <w:t>לטענתה</w:t>
      </w:r>
      <w:r w:rsidR="003F3D00">
        <w:rPr>
          <w:rFonts w:ascii="David" w:hAnsi="David" w:hint="cs"/>
          <w:rtl/>
        </w:rPr>
        <w:t>,</w:t>
      </w:r>
      <w:r w:rsidR="00B33243">
        <w:rPr>
          <w:rFonts w:ascii="David" w:hAnsi="David" w:hint="cs"/>
          <w:rtl/>
        </w:rPr>
        <w:t xml:space="preserve"> מאחר וגידלה את הקטין </w:t>
      </w:r>
      <w:r w:rsidR="00DA213A">
        <w:rPr>
          <w:rFonts w:ascii="David" w:hAnsi="David" w:hint="cs"/>
          <w:rtl/>
        </w:rPr>
        <w:t>י'</w:t>
      </w:r>
      <w:r w:rsidR="00B33243">
        <w:rPr>
          <w:rFonts w:ascii="David" w:hAnsi="David" w:hint="cs"/>
          <w:rtl/>
        </w:rPr>
        <w:t xml:space="preserve"> ולאחר מכן </w:t>
      </w:r>
      <w:r w:rsidR="003F3D00">
        <w:rPr>
          <w:rFonts w:ascii="David" w:hAnsi="David" w:hint="cs"/>
          <w:rtl/>
        </w:rPr>
        <w:t xml:space="preserve">פרצה </w:t>
      </w:r>
      <w:r w:rsidR="00B33243">
        <w:rPr>
          <w:rFonts w:ascii="David" w:hAnsi="David" w:hint="cs"/>
          <w:rtl/>
        </w:rPr>
        <w:t xml:space="preserve">מגפת </w:t>
      </w:r>
      <w:r w:rsidR="006B0549">
        <w:rPr>
          <w:rFonts w:ascii="David" w:hAnsi="David"/>
          <w:rtl/>
        </w:rPr>
        <w:t>הקורונה</w:t>
      </w:r>
      <w:r w:rsidR="00C065EC">
        <w:rPr>
          <w:rFonts w:ascii="David" w:hAnsi="David" w:hint="cs"/>
          <w:rtl/>
        </w:rPr>
        <w:t>,</w:t>
      </w:r>
      <w:r w:rsidR="006B0549">
        <w:rPr>
          <w:rFonts w:ascii="David" w:hAnsi="David"/>
          <w:rtl/>
        </w:rPr>
        <w:t xml:space="preserve"> </w:t>
      </w:r>
      <w:r w:rsidR="003F3D00">
        <w:rPr>
          <w:rFonts w:ascii="David" w:hAnsi="David" w:hint="cs"/>
          <w:rtl/>
        </w:rPr>
        <w:t xml:space="preserve">נמנע ממנה </w:t>
      </w:r>
      <w:r w:rsidR="00B33243">
        <w:rPr>
          <w:rFonts w:ascii="David" w:hAnsi="David" w:hint="cs"/>
          <w:rtl/>
        </w:rPr>
        <w:t xml:space="preserve">לחפש עבודה. התובעת טענה כי </w:t>
      </w:r>
      <w:r w:rsidR="003F3D00">
        <w:rPr>
          <w:rFonts w:ascii="David" w:hAnsi="David" w:hint="cs"/>
          <w:rtl/>
        </w:rPr>
        <w:t>על אף שהקטין שוהה במעון</w:t>
      </w:r>
      <w:r w:rsidR="00B33243">
        <w:rPr>
          <w:rFonts w:ascii="David" w:hAnsi="David" w:hint="cs"/>
          <w:rtl/>
        </w:rPr>
        <w:t xml:space="preserve"> היא אינה עובדת מאחר והמערכת החיסונית של הקטין חלשה ונעדר </w:t>
      </w:r>
      <w:r w:rsidR="006B0549">
        <w:rPr>
          <w:rFonts w:ascii="David" w:hAnsi="David"/>
          <w:rtl/>
        </w:rPr>
        <w:t>מהמעון</w:t>
      </w:r>
      <w:r w:rsidR="00B33243">
        <w:rPr>
          <w:rFonts w:ascii="David" w:hAnsi="David" w:hint="cs"/>
          <w:rtl/>
        </w:rPr>
        <w:t xml:space="preserve">. </w:t>
      </w:r>
      <w:r w:rsidR="006B0549">
        <w:rPr>
          <w:rFonts w:ascii="David" w:hAnsi="David"/>
          <w:rtl/>
        </w:rPr>
        <w:t>ראו עמוד 2 שורות 23-30</w:t>
      </w:r>
      <w:r w:rsidR="003F3D00">
        <w:rPr>
          <w:rFonts w:ascii="David" w:hAnsi="David"/>
          <w:rtl/>
        </w:rPr>
        <w:t xml:space="preserve">. </w:t>
      </w:r>
      <w:r w:rsidR="00B33243">
        <w:rPr>
          <w:rFonts w:ascii="David" w:hAnsi="David" w:hint="cs"/>
          <w:rtl/>
        </w:rPr>
        <w:t xml:space="preserve">התובעת לא תמכה </w:t>
      </w:r>
      <w:r w:rsidR="00C065EC">
        <w:rPr>
          <w:rFonts w:ascii="David" w:hAnsi="David" w:hint="cs"/>
          <w:rtl/>
        </w:rPr>
        <w:t>טענותיה</w:t>
      </w:r>
      <w:r w:rsidR="00B33243">
        <w:rPr>
          <w:rFonts w:ascii="David" w:hAnsi="David" w:hint="cs"/>
          <w:rtl/>
        </w:rPr>
        <w:t xml:space="preserve"> באסמכתאות או בתיעוד רפואי. </w:t>
      </w:r>
      <w:r w:rsidR="00E35D35">
        <w:rPr>
          <w:rFonts w:ascii="David" w:hAnsi="David"/>
          <w:rtl/>
        </w:rPr>
        <w:t>ראו עמוד 22 שורות 24- 36.</w:t>
      </w:r>
      <w:r w:rsidR="00E35D35">
        <w:rPr>
          <w:rFonts w:ascii="David" w:hAnsi="David" w:hint="cs"/>
          <w:rtl/>
        </w:rPr>
        <w:t xml:space="preserve"> </w:t>
      </w:r>
      <w:r w:rsidR="00B33243">
        <w:rPr>
          <w:rFonts w:ascii="David" w:hAnsi="David"/>
          <w:rtl/>
        </w:rPr>
        <w:t xml:space="preserve">התובעת העידה  כי עבדה בקייטנה בבית הספר בחופשת החנוכה למשך 5 ימים  ושולם לה סך 1,600 ₪ (40 ₪ לשעה), </w:t>
      </w:r>
      <w:r w:rsidR="003F3D00">
        <w:rPr>
          <w:rFonts w:ascii="David" w:hAnsi="David" w:hint="cs"/>
          <w:rtl/>
        </w:rPr>
        <w:t xml:space="preserve">ראו </w:t>
      </w:r>
      <w:r w:rsidR="00B33243">
        <w:rPr>
          <w:rFonts w:ascii="David" w:hAnsi="David"/>
          <w:rtl/>
        </w:rPr>
        <w:t>עמוד 12 שורות 23-25</w:t>
      </w:r>
      <w:r w:rsidR="003F3D00">
        <w:rPr>
          <w:rFonts w:ascii="David" w:hAnsi="David" w:hint="cs"/>
          <w:rtl/>
        </w:rPr>
        <w:t>.</w:t>
      </w:r>
    </w:p>
    <w:p w:rsidR="00E35D35" w:rsidRDefault="00E35D35" w:rsidP="00B33243">
      <w:pPr>
        <w:spacing w:line="360" w:lineRule="auto"/>
        <w:ind w:left="-341"/>
        <w:jc w:val="both"/>
        <w:rPr>
          <w:rFonts w:ascii="David" w:hAnsi="David"/>
          <w:rtl/>
        </w:rPr>
      </w:pPr>
    </w:p>
    <w:p w:rsidR="00E32068" w:rsidRDefault="00E35D35" w:rsidP="00E32068">
      <w:pPr>
        <w:spacing w:line="360" w:lineRule="auto"/>
        <w:ind w:left="425"/>
        <w:jc w:val="both"/>
        <w:rPr>
          <w:rFonts w:ascii="David" w:hAnsi="David"/>
          <w:rtl/>
        </w:rPr>
      </w:pPr>
      <w:r>
        <w:rPr>
          <w:rFonts w:ascii="David" w:hAnsi="David" w:hint="cs"/>
          <w:rtl/>
        </w:rPr>
        <w:t xml:space="preserve">על פי האישורים שצורפו, בחודשים </w:t>
      </w:r>
      <w:r w:rsidR="00B33243">
        <w:rPr>
          <w:rFonts w:ascii="David" w:hAnsi="David"/>
          <w:rtl/>
        </w:rPr>
        <w:t>1/19-4/19</w:t>
      </w:r>
      <w:r>
        <w:rPr>
          <w:rFonts w:ascii="David" w:hAnsi="David" w:hint="cs"/>
          <w:rtl/>
        </w:rPr>
        <w:t xml:space="preserve"> שולמו לתובעת </w:t>
      </w:r>
      <w:r w:rsidR="00B33243">
        <w:rPr>
          <w:rFonts w:ascii="David" w:hAnsi="David"/>
          <w:rtl/>
        </w:rPr>
        <w:t xml:space="preserve">דמי לידה ובחודשים 11/20, 1/21, 4/21 </w:t>
      </w:r>
      <w:r>
        <w:rPr>
          <w:rFonts w:ascii="David" w:hAnsi="David" w:hint="cs"/>
          <w:rtl/>
        </w:rPr>
        <w:t xml:space="preserve">שולמה לה </w:t>
      </w:r>
      <w:r w:rsidR="003F3D00">
        <w:rPr>
          <w:rFonts w:ascii="David" w:hAnsi="David"/>
          <w:rtl/>
        </w:rPr>
        <w:t>גמלת הבטחת הכנסה.</w:t>
      </w:r>
    </w:p>
    <w:p w:rsidR="00E32068" w:rsidRDefault="00E32068" w:rsidP="00E32068">
      <w:pPr>
        <w:spacing w:line="360" w:lineRule="auto"/>
        <w:ind w:left="425"/>
        <w:jc w:val="both"/>
        <w:rPr>
          <w:rFonts w:ascii="David" w:hAnsi="David"/>
          <w:rtl/>
        </w:rPr>
      </w:pPr>
    </w:p>
    <w:p w:rsidR="006B0549" w:rsidRDefault="00FA2210" w:rsidP="00E32068">
      <w:pPr>
        <w:spacing w:line="360" w:lineRule="auto"/>
        <w:ind w:left="425"/>
        <w:jc w:val="both"/>
        <w:rPr>
          <w:rFonts w:ascii="David" w:hAnsi="David"/>
          <w:rtl/>
        </w:rPr>
      </w:pPr>
      <w:r>
        <w:rPr>
          <w:rFonts w:ascii="David" w:hAnsi="David" w:hint="cs"/>
          <w:rtl/>
        </w:rPr>
        <w:t xml:space="preserve">נכון לעת הזו, </w:t>
      </w:r>
      <w:r w:rsidR="00B33243">
        <w:rPr>
          <w:rFonts w:ascii="David" w:hAnsi="David" w:hint="cs"/>
          <w:rtl/>
        </w:rPr>
        <w:t xml:space="preserve">התובעת אינה מקבלת סיוע בדיור מאחר ובבעלות הצדדים דירת מגורים. ראו </w:t>
      </w:r>
      <w:r w:rsidR="00DA213A">
        <w:rPr>
          <w:rFonts w:ascii="David" w:hAnsi="David"/>
          <w:rtl/>
        </w:rPr>
        <w:t>עמוד 4 שורות 5-10.</w:t>
      </w:r>
    </w:p>
    <w:p w:rsidR="00E35D35" w:rsidRPr="00E35D35" w:rsidRDefault="00E35D35" w:rsidP="00E35D35">
      <w:pPr>
        <w:spacing w:line="360" w:lineRule="auto"/>
        <w:ind w:left="-341"/>
        <w:jc w:val="both"/>
        <w:rPr>
          <w:rFonts w:ascii="David" w:hAnsi="David"/>
        </w:rPr>
      </w:pPr>
    </w:p>
    <w:p w:rsidR="001A7A31" w:rsidRDefault="006B0549" w:rsidP="0015072F">
      <w:pPr>
        <w:spacing w:line="360" w:lineRule="auto"/>
        <w:ind w:left="425"/>
        <w:jc w:val="both"/>
        <w:rPr>
          <w:rFonts w:ascii="David" w:hAnsi="David"/>
          <w:rtl/>
        </w:rPr>
      </w:pPr>
      <w:r>
        <w:rPr>
          <w:rFonts w:ascii="David" w:hAnsi="David"/>
          <w:rtl/>
        </w:rPr>
        <w:t xml:space="preserve">התובעת נשאלה </w:t>
      </w:r>
      <w:r w:rsidR="00E35D35">
        <w:rPr>
          <w:rFonts w:ascii="David" w:hAnsi="David" w:hint="cs"/>
          <w:rtl/>
        </w:rPr>
        <w:t xml:space="preserve">אשר </w:t>
      </w:r>
      <w:r>
        <w:rPr>
          <w:rFonts w:ascii="David" w:hAnsi="David"/>
          <w:rtl/>
        </w:rPr>
        <w:t xml:space="preserve">למאמציה למצוא עבודה אך תשובותיה היו חמקמקות. </w:t>
      </w:r>
    </w:p>
    <w:p w:rsidR="006B0549" w:rsidRDefault="00E35D35" w:rsidP="0015072F">
      <w:pPr>
        <w:spacing w:line="360" w:lineRule="auto"/>
        <w:ind w:left="425"/>
        <w:jc w:val="both"/>
        <w:rPr>
          <w:rFonts w:ascii="David" w:hAnsi="David"/>
          <w:rtl/>
        </w:rPr>
      </w:pPr>
      <w:r>
        <w:rPr>
          <w:rFonts w:ascii="David" w:hAnsi="David" w:hint="cs"/>
          <w:rtl/>
        </w:rPr>
        <w:t xml:space="preserve">התרשמתי </w:t>
      </w:r>
      <w:r w:rsidR="006B0549">
        <w:rPr>
          <w:rFonts w:ascii="David" w:hAnsi="David"/>
          <w:rtl/>
        </w:rPr>
        <w:t>מעדותה כי לא עשתה דבר לחיפוש מקום עבודה או מימוש פוטנציאל השתכרותה. ראו עדותה בעמודים 4 שורות 19-39 ועמוד 5 שורות 1-29:</w:t>
      </w:r>
    </w:p>
    <w:p w:rsidR="00E35D35" w:rsidRDefault="00E35D35" w:rsidP="00E35D35">
      <w:pPr>
        <w:spacing w:line="360" w:lineRule="auto"/>
        <w:ind w:left="-341"/>
        <w:jc w:val="both"/>
        <w:rPr>
          <w:rFonts w:ascii="David" w:hAnsi="David"/>
          <w:rtl/>
        </w:rPr>
      </w:pPr>
    </w:p>
    <w:p w:rsidR="006B0549" w:rsidRPr="003F3D00" w:rsidRDefault="003F3D00" w:rsidP="005B7BE9">
      <w:pPr>
        <w:ind w:left="2551" w:right="1134" w:hanging="1559"/>
        <w:jc w:val="both"/>
        <w:rPr>
          <w:rFonts w:ascii="Miriam" w:hAnsi="Miriam" w:cs="Miriam"/>
          <w:sz w:val="22"/>
          <w:szCs w:val="22"/>
          <w:rtl/>
          <w:lang w:eastAsia="he-IL"/>
        </w:rPr>
      </w:pPr>
      <w:r>
        <w:rPr>
          <w:rFonts w:ascii="Miriam" w:hAnsi="Miriam" w:cs="Miriam"/>
          <w:sz w:val="22"/>
          <w:szCs w:val="22"/>
          <w:rtl/>
          <w:lang w:eastAsia="he-IL"/>
        </w:rPr>
        <w:t>כב' השופטת :</w:t>
      </w:r>
      <w:r>
        <w:rPr>
          <w:rFonts w:ascii="Miriam" w:hAnsi="Miriam" w:cs="Miriam"/>
          <w:sz w:val="22"/>
          <w:szCs w:val="22"/>
          <w:rtl/>
          <w:lang w:eastAsia="he-IL"/>
        </w:rPr>
        <w:tab/>
      </w:r>
      <w:r>
        <w:rPr>
          <w:rFonts w:ascii="Miriam" w:hAnsi="Miriam" w:cs="Miriam"/>
          <w:sz w:val="22"/>
          <w:szCs w:val="22"/>
          <w:rtl/>
          <w:lang w:eastAsia="he-IL"/>
        </w:rPr>
        <w:tab/>
      </w:r>
      <w:r w:rsidR="006B0549" w:rsidRPr="003F3D00">
        <w:rPr>
          <w:rFonts w:ascii="Miriam" w:hAnsi="Miriam" w:cs="Miriam"/>
          <w:sz w:val="22"/>
          <w:szCs w:val="22"/>
          <w:rtl/>
          <w:lang w:eastAsia="he-IL"/>
        </w:rPr>
        <w:t>"למי שלחת קורות חיים? איפה קורות החיים שלך?</w:t>
      </w:r>
    </w:p>
    <w:p w:rsidR="006B0549" w:rsidRPr="003F3D00" w:rsidRDefault="006B0549" w:rsidP="005B7BE9">
      <w:pPr>
        <w:ind w:left="2551" w:right="1134" w:hanging="1559"/>
        <w:jc w:val="both"/>
        <w:rPr>
          <w:rFonts w:ascii="Miriam" w:hAnsi="Miriam" w:cs="Miriam"/>
          <w:sz w:val="22"/>
          <w:szCs w:val="22"/>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t xml:space="preserve">   </w:t>
      </w:r>
      <w:r w:rsidR="003F3D00">
        <w:rPr>
          <w:rFonts w:ascii="Miriam" w:hAnsi="Miriam" w:cs="Miriam"/>
          <w:sz w:val="22"/>
          <w:szCs w:val="22"/>
          <w:rtl/>
          <w:lang w:eastAsia="he-IL"/>
        </w:rPr>
        <w:tab/>
      </w:r>
      <w:r w:rsidRPr="003F3D00">
        <w:rPr>
          <w:rFonts w:ascii="Miriam" w:hAnsi="Miriam" w:cs="Miriam"/>
          <w:sz w:val="22"/>
          <w:szCs w:val="22"/>
          <w:rtl/>
          <w:lang w:eastAsia="he-IL"/>
        </w:rPr>
        <w:t xml:space="preserve">אני לא שלחתי, אני אומרת לך באופן עצמאי הלכתי </w:t>
      </w:r>
      <w:r w:rsidR="005B7BE9">
        <w:rPr>
          <w:rFonts w:ascii="Miriam" w:hAnsi="Miriam" w:cs="Miriam"/>
          <w:sz w:val="22"/>
          <w:szCs w:val="22"/>
          <w:rtl/>
          <w:lang w:eastAsia="he-IL"/>
        </w:rPr>
        <w:tab/>
      </w:r>
      <w:r w:rsidRPr="003F3D00">
        <w:rPr>
          <w:rFonts w:ascii="Miriam" w:hAnsi="Miriam" w:cs="Miriam"/>
          <w:sz w:val="22"/>
          <w:szCs w:val="22"/>
          <w:rtl/>
          <w:lang w:eastAsia="he-IL"/>
        </w:rPr>
        <w:t>וחיפשתי</w:t>
      </w:r>
    </w:p>
    <w:p w:rsidR="006B0549" w:rsidRPr="003F3D00"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003F3D00">
        <w:rPr>
          <w:rFonts w:ascii="Miriam" w:hAnsi="Miriam" w:cs="Miriam"/>
          <w:sz w:val="22"/>
          <w:szCs w:val="22"/>
          <w:rtl/>
          <w:lang w:eastAsia="he-IL"/>
        </w:rPr>
        <w:tab/>
      </w:r>
      <w:r w:rsidR="005B7BE9">
        <w:rPr>
          <w:rFonts w:ascii="Miriam" w:hAnsi="Miriam" w:cs="Miriam"/>
          <w:sz w:val="22"/>
          <w:szCs w:val="22"/>
          <w:rtl/>
          <w:lang w:eastAsia="he-IL"/>
        </w:rPr>
        <w:tab/>
      </w:r>
      <w:r w:rsidRPr="003F3D00">
        <w:rPr>
          <w:rFonts w:ascii="Miriam" w:hAnsi="Miriam" w:cs="Miriam"/>
          <w:sz w:val="22"/>
          <w:szCs w:val="22"/>
          <w:rtl/>
          <w:lang w:eastAsia="he-IL"/>
        </w:rPr>
        <w:t>למי הלכת?</w:t>
      </w:r>
    </w:p>
    <w:p w:rsidR="006B0549" w:rsidRPr="003F3D00"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t xml:space="preserve">   </w:t>
      </w:r>
      <w:r w:rsidR="003F3D00">
        <w:rPr>
          <w:rFonts w:ascii="Miriam" w:hAnsi="Miriam" w:cs="Miriam"/>
          <w:sz w:val="22"/>
          <w:szCs w:val="22"/>
          <w:rtl/>
          <w:lang w:eastAsia="he-IL"/>
        </w:rPr>
        <w:tab/>
      </w:r>
      <w:r w:rsidRPr="003F3D00">
        <w:rPr>
          <w:rFonts w:ascii="Miriam" w:hAnsi="Miriam" w:cs="Miriam"/>
          <w:sz w:val="22"/>
          <w:szCs w:val="22"/>
          <w:rtl/>
          <w:lang w:eastAsia="he-IL"/>
        </w:rPr>
        <w:t>בחנויות. הלכתי לקניונים, הלכתי... זה מה שעבדתי</w:t>
      </w:r>
    </w:p>
    <w:p w:rsidR="003F3D00"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למה לא פנית ללשכת האבטלה?</w:t>
      </w:r>
    </w:p>
    <w:p w:rsidR="003F3D00"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ש: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מה?</w:t>
      </w:r>
    </w:p>
    <w:p w:rsidR="003F3D00"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למה לא פנית ללשכת התעסוקה?</w:t>
      </w:r>
    </w:p>
    <w:p w:rsidR="003F3D00"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הלכתי ללשכת...</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איפה הרישום שלך בלשכת התעסוקה?</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לא הבאתי, אבל כן נרשמתי</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Pr="003F3D00">
        <w:rPr>
          <w:rFonts w:ascii="Miriam" w:hAnsi="Miriam" w:cs="Miriam"/>
          <w:sz w:val="22"/>
          <w:szCs w:val="22"/>
          <w:rtl/>
          <w:lang w:eastAsia="he-IL"/>
        </w:rPr>
        <w:tab/>
      </w:r>
      <w:r w:rsidR="003F3D00">
        <w:rPr>
          <w:rFonts w:ascii="Miriam" w:hAnsi="Miriam" w:cs="Miriam"/>
          <w:sz w:val="22"/>
          <w:szCs w:val="22"/>
          <w:rtl/>
          <w:lang w:eastAsia="he-IL"/>
        </w:rPr>
        <w:tab/>
      </w:r>
      <w:r w:rsidR="005B7BE9">
        <w:rPr>
          <w:rFonts w:ascii="Miriam" w:hAnsi="Miriam" w:cs="Miriam"/>
          <w:sz w:val="22"/>
          <w:szCs w:val="22"/>
          <w:rtl/>
          <w:lang w:eastAsia="he-IL"/>
        </w:rPr>
        <w:t>איפה האישור</w:t>
      </w:r>
      <w:r w:rsidR="005B7BE9">
        <w:rPr>
          <w:rFonts w:ascii="Miriam" w:hAnsi="Miriam" w:cs="Miriam" w:hint="cs"/>
          <w:sz w:val="22"/>
          <w:szCs w:val="22"/>
          <w:rtl/>
          <w:lang w:eastAsia="he-IL"/>
        </w:rPr>
        <w:t>?</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אמרו לי</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איפה האישור?</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אני נרשמתי</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ש: </w:t>
      </w:r>
      <w:r w:rsidRPr="003F3D00">
        <w:rPr>
          <w:rFonts w:ascii="Miriam" w:hAnsi="Miriam" w:cs="Miriam"/>
          <w:sz w:val="22"/>
          <w:szCs w:val="22"/>
          <w:rtl/>
          <w:lang w:eastAsia="he-IL"/>
        </w:rPr>
        <w:tab/>
      </w:r>
      <w:r w:rsidR="003F3D00">
        <w:rPr>
          <w:rFonts w:ascii="Miriam" w:hAnsi="Miriam" w:cs="Miriam"/>
          <w:sz w:val="22"/>
          <w:szCs w:val="22"/>
          <w:rtl/>
          <w:lang w:eastAsia="he-IL"/>
        </w:rPr>
        <w:tab/>
      </w:r>
      <w:r w:rsidRPr="003F3D00">
        <w:rPr>
          <w:rFonts w:ascii="Miriam" w:hAnsi="Miriam" w:cs="Miriam"/>
          <w:sz w:val="22"/>
          <w:szCs w:val="22"/>
          <w:rtl/>
          <w:lang w:eastAsia="he-IL"/>
        </w:rPr>
        <w:t>שנייה גבירתי, מתי נרשמת בלשכת התעסוקה?</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t>בערך לפני... רגע, אנסה לחשוב... לפני המזונות שנקבע. ניגשתי לביטוח הלאומי, ללכת העבודה והם כן נתנו לי שלושה חודשים אחרונים, לא עכשיו. יש לי את האישור</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ש: </w:t>
      </w:r>
      <w:r w:rsidRPr="003F3D00">
        <w:rPr>
          <w:rFonts w:ascii="Miriam" w:hAnsi="Miriam" w:cs="Miriam"/>
          <w:sz w:val="22"/>
          <w:szCs w:val="22"/>
          <w:rtl/>
          <w:lang w:eastAsia="he-IL"/>
        </w:rPr>
        <w:tab/>
        <w:t>מלשכת התעסוקה</w:t>
      </w:r>
    </w:p>
    <w:p w:rsidR="006B0549" w:rsidRPr="003F3D00"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t>הבאתי לך. קיבלתי כמה חודשים מביטוח לאומי, סכום של 3400, משהו כזה, כי לא קיבלתי מהגרוש שלי, הוא לא היה נותן לי. הוא התחיל להכניס לי כסף</w:t>
      </w:r>
      <w:r w:rsidRPr="003F3D00">
        <w:rPr>
          <w:rFonts w:ascii="David" w:hAnsi="David"/>
          <w:sz w:val="22"/>
          <w:szCs w:val="22"/>
          <w:rtl/>
          <w:lang w:eastAsia="he-IL"/>
        </w:rPr>
        <w:t xml:space="preserve"> </w:t>
      </w:r>
      <w:r w:rsidRPr="003F3D00">
        <w:rPr>
          <w:rFonts w:ascii="Miriam" w:hAnsi="Miriam" w:cs="Miriam"/>
          <w:sz w:val="22"/>
          <w:szCs w:val="22"/>
          <w:rtl/>
          <w:lang w:eastAsia="he-IL"/>
        </w:rPr>
        <w:t>מאז התביעה ב-28/12/2020. בגלל שאני תבעתי, אז הוא החליט להפקיד לי 2000 שקל בבנק. לפני כן הוא לא נתן לי, כמו שאמרתי</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Pr="003F3D00">
        <w:rPr>
          <w:rFonts w:ascii="Miriam" w:hAnsi="Miriam" w:cs="Miriam"/>
          <w:sz w:val="22"/>
          <w:szCs w:val="22"/>
          <w:rtl/>
          <w:lang w:eastAsia="he-IL"/>
        </w:rPr>
        <w:tab/>
        <w:t>בסדר, זה לא מה ששאלתי</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t>זה מה שיש וכמובן שהם לא רצו לתת לי, כי אנחנו עוד לא התגרשנו. יש לך בעל שמממן, את לא זכאית, את לא תקבלי מביטוח לאומי</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Pr="003F3D00">
        <w:rPr>
          <w:rFonts w:ascii="Miriam" w:hAnsi="Miriam" w:cs="Miriam"/>
          <w:sz w:val="22"/>
          <w:szCs w:val="22"/>
          <w:rtl/>
          <w:lang w:eastAsia="he-IL"/>
        </w:rPr>
        <w:tab/>
        <w:t>אבל, את גרושה כבר מיוני. נכון? את גרושה כבר חצי שנה, מה עשית מאז?</w:t>
      </w:r>
    </w:p>
    <w:p w:rsidR="005B7BE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ת: </w:t>
      </w:r>
      <w:r w:rsidRPr="003F3D00">
        <w:rPr>
          <w:rFonts w:ascii="Miriam" w:hAnsi="Miriam" w:cs="Miriam"/>
          <w:sz w:val="22"/>
          <w:szCs w:val="22"/>
          <w:rtl/>
          <w:lang w:eastAsia="he-IL"/>
        </w:rPr>
        <w:tab/>
        <w:t>אז, אני אספר מה עשיתי</w:t>
      </w:r>
    </w:p>
    <w:p w:rsidR="006B0549" w:rsidRDefault="006B0549" w:rsidP="005B7BE9">
      <w:pPr>
        <w:ind w:left="2551" w:right="1134" w:hanging="1559"/>
        <w:jc w:val="both"/>
        <w:rPr>
          <w:rFonts w:ascii="Miriam" w:hAnsi="Miriam" w:cs="Miriam"/>
          <w:sz w:val="22"/>
          <w:szCs w:val="22"/>
          <w:rtl/>
          <w:lang w:eastAsia="he-IL"/>
        </w:rPr>
      </w:pPr>
      <w:r w:rsidRPr="003F3D00">
        <w:rPr>
          <w:rFonts w:ascii="Miriam" w:hAnsi="Miriam" w:cs="Miriam"/>
          <w:sz w:val="22"/>
          <w:szCs w:val="22"/>
          <w:rtl/>
          <w:lang w:eastAsia="he-IL"/>
        </w:rPr>
        <w:t xml:space="preserve">כב' השופטת: </w:t>
      </w:r>
      <w:r w:rsidR="003F3D00">
        <w:rPr>
          <w:rFonts w:ascii="Miriam" w:hAnsi="Miriam" w:cs="Miriam"/>
          <w:sz w:val="22"/>
          <w:szCs w:val="22"/>
          <w:rtl/>
          <w:lang w:eastAsia="he-IL"/>
        </w:rPr>
        <w:tab/>
      </w:r>
      <w:r w:rsidRPr="003F3D00">
        <w:rPr>
          <w:rFonts w:ascii="Miriam" w:hAnsi="Miriam" w:cs="Miriam"/>
          <w:sz w:val="22"/>
          <w:szCs w:val="22"/>
          <w:rtl/>
          <w:lang w:eastAsia="he-IL"/>
        </w:rPr>
        <w:t>בעניין הזה של התעסוקה והאבטלה"</w:t>
      </w:r>
    </w:p>
    <w:p w:rsidR="005B7BE9" w:rsidRPr="005B7BE9" w:rsidRDefault="005B7BE9" w:rsidP="005B7BE9">
      <w:pPr>
        <w:ind w:left="1832" w:right="1134" w:hanging="1407"/>
        <w:jc w:val="both"/>
        <w:rPr>
          <w:rFonts w:ascii="Miriam" w:hAnsi="Miriam" w:cs="Miriam"/>
          <w:sz w:val="22"/>
          <w:szCs w:val="22"/>
          <w:rtl/>
          <w:lang w:eastAsia="he-IL"/>
        </w:rPr>
      </w:pPr>
    </w:p>
    <w:p w:rsidR="005B7BE9" w:rsidRDefault="005B7BE9" w:rsidP="007A3B8D">
      <w:pPr>
        <w:spacing w:line="360" w:lineRule="auto"/>
        <w:ind w:left="425"/>
        <w:jc w:val="both"/>
        <w:rPr>
          <w:rFonts w:ascii="David" w:hAnsi="David"/>
          <w:rtl/>
        </w:rPr>
      </w:pPr>
    </w:p>
    <w:p w:rsidR="00E35D35" w:rsidRDefault="006B0549" w:rsidP="007A3B8D">
      <w:pPr>
        <w:spacing w:line="360" w:lineRule="auto"/>
        <w:ind w:left="425"/>
        <w:jc w:val="both"/>
        <w:rPr>
          <w:rFonts w:ascii="David" w:hAnsi="David"/>
          <w:rtl/>
        </w:rPr>
      </w:pPr>
      <w:r>
        <w:rPr>
          <w:rFonts w:ascii="David" w:hAnsi="David"/>
          <w:rtl/>
        </w:rPr>
        <w:t>ראו גם בעניין זה תשובותיה</w:t>
      </w:r>
      <w:r w:rsidR="00E35D35">
        <w:rPr>
          <w:rFonts w:ascii="David" w:hAnsi="David" w:hint="cs"/>
          <w:rtl/>
        </w:rPr>
        <w:t xml:space="preserve"> ב</w:t>
      </w:r>
      <w:r>
        <w:rPr>
          <w:rFonts w:ascii="David" w:hAnsi="David"/>
          <w:rtl/>
        </w:rPr>
        <w:t xml:space="preserve">עמוד 18 שורות 32-38, עמוד 19 שורות 1-19. </w:t>
      </w:r>
    </w:p>
    <w:p w:rsidR="00E35D35" w:rsidRDefault="00E35D35" w:rsidP="00E35D35">
      <w:pPr>
        <w:spacing w:line="360" w:lineRule="auto"/>
        <w:jc w:val="both"/>
        <w:rPr>
          <w:rFonts w:ascii="David" w:hAnsi="David"/>
          <w:rtl/>
        </w:rPr>
      </w:pPr>
    </w:p>
    <w:p w:rsidR="005414F3" w:rsidRDefault="0060153D" w:rsidP="00DA213A">
      <w:pPr>
        <w:spacing w:after="160" w:line="360" w:lineRule="auto"/>
        <w:ind w:left="425" w:hanging="425"/>
        <w:contextualSpacing/>
        <w:jc w:val="both"/>
        <w:rPr>
          <w:rFonts w:ascii="David" w:hAnsi="David"/>
          <w:rtl/>
        </w:rPr>
      </w:pPr>
      <w:r>
        <w:rPr>
          <w:rFonts w:ascii="David" w:hAnsi="David" w:hint="cs"/>
          <w:rtl/>
        </w:rPr>
        <w:t>3</w:t>
      </w:r>
      <w:r w:rsidR="00194EDA">
        <w:rPr>
          <w:rFonts w:ascii="David" w:hAnsi="David" w:hint="cs"/>
          <w:rtl/>
        </w:rPr>
        <w:t>2</w:t>
      </w:r>
      <w:r>
        <w:rPr>
          <w:rFonts w:ascii="David" w:hAnsi="David" w:hint="cs"/>
          <w:rtl/>
        </w:rPr>
        <w:t>.</w:t>
      </w:r>
      <w:r>
        <w:rPr>
          <w:rFonts w:ascii="David" w:hAnsi="David" w:hint="cs"/>
          <w:rtl/>
        </w:rPr>
        <w:tab/>
      </w:r>
      <w:r w:rsidR="006B0549" w:rsidRPr="00291BAB">
        <w:rPr>
          <w:rFonts w:ascii="David" w:hAnsi="David"/>
          <w:rtl/>
        </w:rPr>
        <w:t>אשר להוצאותיה</w:t>
      </w:r>
      <w:r w:rsidR="006B0549">
        <w:rPr>
          <w:rFonts w:ascii="David" w:hAnsi="David"/>
          <w:rtl/>
        </w:rPr>
        <w:t xml:space="preserve"> – התובעת </w:t>
      </w:r>
      <w:r>
        <w:rPr>
          <w:rFonts w:ascii="David" w:hAnsi="David" w:hint="cs"/>
          <w:rtl/>
        </w:rPr>
        <w:t xml:space="preserve">העידה </w:t>
      </w:r>
      <w:r w:rsidR="006B0549">
        <w:rPr>
          <w:rFonts w:ascii="David" w:hAnsi="David"/>
          <w:rtl/>
        </w:rPr>
        <w:t>כי קיבלה סיוע מ</w:t>
      </w:r>
      <w:r w:rsidR="00095A54">
        <w:rPr>
          <w:rFonts w:ascii="David" w:hAnsi="David" w:hint="cs"/>
          <w:rtl/>
        </w:rPr>
        <w:t xml:space="preserve">לשכת </w:t>
      </w:r>
      <w:r w:rsidR="006B0549">
        <w:rPr>
          <w:rFonts w:ascii="David" w:hAnsi="David"/>
          <w:rtl/>
        </w:rPr>
        <w:t xml:space="preserve">הרווחה </w:t>
      </w:r>
      <w:r>
        <w:rPr>
          <w:rFonts w:ascii="David" w:hAnsi="David" w:hint="cs"/>
          <w:rtl/>
        </w:rPr>
        <w:t xml:space="preserve">לרכישת </w:t>
      </w:r>
      <w:r w:rsidR="006B0549">
        <w:rPr>
          <w:rFonts w:ascii="David" w:hAnsi="David"/>
          <w:rtl/>
        </w:rPr>
        <w:t xml:space="preserve">ריהוט </w:t>
      </w:r>
      <w:r>
        <w:rPr>
          <w:rFonts w:ascii="David" w:hAnsi="David" w:hint="cs"/>
          <w:rtl/>
        </w:rPr>
        <w:t>ו</w:t>
      </w:r>
      <w:r w:rsidR="006B0549">
        <w:rPr>
          <w:rFonts w:ascii="David" w:hAnsi="David"/>
          <w:rtl/>
        </w:rPr>
        <w:t>מקרר. ראו עמוד 26 שורות 9-22</w:t>
      </w:r>
      <w:r w:rsidR="005B7BE9">
        <w:rPr>
          <w:rFonts w:ascii="David" w:hAnsi="David" w:hint="cs"/>
          <w:rtl/>
        </w:rPr>
        <w:t>,</w:t>
      </w:r>
      <w:r w:rsidR="00594F68">
        <w:rPr>
          <w:rFonts w:ascii="David" w:hAnsi="David" w:hint="cs"/>
          <w:rtl/>
        </w:rPr>
        <w:t xml:space="preserve"> ו</w:t>
      </w:r>
      <w:r>
        <w:rPr>
          <w:rFonts w:ascii="David" w:hAnsi="David" w:hint="cs"/>
          <w:rtl/>
        </w:rPr>
        <w:t xml:space="preserve">משכה מחשבונה סך </w:t>
      </w:r>
      <w:r w:rsidR="006B0549">
        <w:rPr>
          <w:rFonts w:ascii="David" w:hAnsi="David"/>
          <w:rtl/>
        </w:rPr>
        <w:t>5,000 ₪ ל</w:t>
      </w:r>
      <w:r>
        <w:rPr>
          <w:rFonts w:ascii="David" w:hAnsi="David" w:hint="cs"/>
          <w:rtl/>
        </w:rPr>
        <w:t>ר</w:t>
      </w:r>
      <w:r w:rsidR="006B0549">
        <w:rPr>
          <w:rFonts w:ascii="David" w:hAnsi="David"/>
          <w:rtl/>
        </w:rPr>
        <w:t>כישת מיטות עבור הקטינים</w:t>
      </w:r>
      <w:r>
        <w:rPr>
          <w:rFonts w:ascii="David" w:hAnsi="David" w:hint="cs"/>
          <w:rtl/>
        </w:rPr>
        <w:t>. ראו</w:t>
      </w:r>
      <w:r w:rsidR="006B0549">
        <w:rPr>
          <w:rFonts w:ascii="David" w:hAnsi="David"/>
          <w:rtl/>
        </w:rPr>
        <w:t xml:space="preserve"> עמוד 35 שורות 36-39 ועמוד 36 שורות 1-20. </w:t>
      </w:r>
      <w:r>
        <w:rPr>
          <w:rFonts w:ascii="David" w:hAnsi="David" w:hint="cs"/>
          <w:rtl/>
        </w:rPr>
        <w:t>לסיכומיה צורפה קבלה מ</w:t>
      </w:r>
      <w:r w:rsidR="006B0549">
        <w:rPr>
          <w:rFonts w:ascii="David" w:hAnsi="David"/>
          <w:rtl/>
        </w:rPr>
        <w:t xml:space="preserve">יום 7.7.21 </w:t>
      </w:r>
      <w:r>
        <w:rPr>
          <w:rFonts w:ascii="David" w:hAnsi="David" w:hint="cs"/>
          <w:rtl/>
        </w:rPr>
        <w:t xml:space="preserve">עבור רכישת </w:t>
      </w:r>
      <w:r w:rsidR="006B0549">
        <w:rPr>
          <w:rFonts w:ascii="David" w:hAnsi="David"/>
          <w:rtl/>
        </w:rPr>
        <w:t xml:space="preserve">מיטות סך 4,800 ₪. התובעת העידה כי היא </w:t>
      </w:r>
      <w:r>
        <w:rPr>
          <w:rFonts w:ascii="David" w:hAnsi="David" w:hint="cs"/>
          <w:rtl/>
        </w:rPr>
        <w:t>מפקידה ל</w:t>
      </w:r>
      <w:r w:rsidR="006B0549">
        <w:rPr>
          <w:rFonts w:ascii="David" w:hAnsi="David"/>
          <w:rtl/>
        </w:rPr>
        <w:t xml:space="preserve">חיסכון </w:t>
      </w:r>
      <w:r>
        <w:rPr>
          <w:rFonts w:ascii="David" w:hAnsi="David" w:hint="cs"/>
          <w:rtl/>
        </w:rPr>
        <w:t>עבור ה</w:t>
      </w:r>
      <w:r w:rsidR="006B0549">
        <w:rPr>
          <w:rFonts w:ascii="David" w:hAnsi="David"/>
          <w:rtl/>
        </w:rPr>
        <w:t>קטינים. עמוד 34 שורות 26-35</w:t>
      </w:r>
      <w:r>
        <w:rPr>
          <w:rFonts w:ascii="David" w:hAnsi="David" w:hint="cs"/>
          <w:rtl/>
        </w:rPr>
        <w:t xml:space="preserve"> והדברים עלו גם מ</w:t>
      </w:r>
      <w:r w:rsidR="006B0549">
        <w:rPr>
          <w:rFonts w:ascii="David" w:hAnsi="David"/>
          <w:rtl/>
        </w:rPr>
        <w:t xml:space="preserve">תדפיס מחשבון בנק </w:t>
      </w:r>
      <w:r w:rsidR="00DA213A">
        <w:rPr>
          <w:rFonts w:ascii="David" w:hAnsi="David" w:hint="cs"/>
          <w:rtl/>
        </w:rPr>
        <w:t>----</w:t>
      </w:r>
      <w:r w:rsidR="006B0549">
        <w:rPr>
          <w:rFonts w:ascii="David" w:hAnsi="David"/>
          <w:rtl/>
        </w:rPr>
        <w:t xml:space="preserve"> נכון ל- 7/10/21 שצורף כנספח לתצהיר</w:t>
      </w:r>
      <w:r>
        <w:rPr>
          <w:rFonts w:ascii="David" w:hAnsi="David" w:hint="cs"/>
          <w:rtl/>
        </w:rPr>
        <w:t xml:space="preserve">ה </w:t>
      </w:r>
      <w:r w:rsidR="006B0549">
        <w:rPr>
          <w:rFonts w:ascii="David" w:hAnsi="David"/>
          <w:rtl/>
        </w:rPr>
        <w:t>ת/1</w:t>
      </w:r>
      <w:r>
        <w:rPr>
          <w:rFonts w:ascii="David" w:hAnsi="David" w:hint="cs"/>
          <w:rtl/>
        </w:rPr>
        <w:t>.</w:t>
      </w:r>
    </w:p>
    <w:p w:rsidR="005414F3" w:rsidRDefault="005414F3" w:rsidP="005414F3">
      <w:pPr>
        <w:spacing w:after="160" w:line="360" w:lineRule="auto"/>
        <w:ind w:left="425" w:hanging="425"/>
        <w:contextualSpacing/>
        <w:jc w:val="both"/>
        <w:rPr>
          <w:rFonts w:ascii="David" w:hAnsi="David"/>
          <w:rtl/>
        </w:rPr>
      </w:pPr>
    </w:p>
    <w:p w:rsidR="005414F3" w:rsidRDefault="005414F3" w:rsidP="0015072F">
      <w:pPr>
        <w:spacing w:after="160" w:line="360" w:lineRule="auto"/>
        <w:ind w:left="425"/>
        <w:contextualSpacing/>
        <w:jc w:val="both"/>
        <w:rPr>
          <w:rFonts w:ascii="David" w:hAnsi="David"/>
          <w:rtl/>
        </w:rPr>
      </w:pPr>
      <w:r>
        <w:rPr>
          <w:rFonts w:ascii="David" w:hAnsi="David" w:hint="cs"/>
          <w:rtl/>
        </w:rPr>
        <w:t xml:space="preserve">עוד העידה </w:t>
      </w:r>
      <w:r w:rsidR="00095A54">
        <w:rPr>
          <w:rFonts w:ascii="David" w:hAnsi="David" w:hint="cs"/>
          <w:rtl/>
        </w:rPr>
        <w:t xml:space="preserve">התובעת </w:t>
      </w:r>
      <w:r>
        <w:rPr>
          <w:rFonts w:ascii="David" w:hAnsi="David" w:hint="cs"/>
          <w:rtl/>
        </w:rPr>
        <w:t xml:space="preserve">כי </w:t>
      </w:r>
      <w:r>
        <w:rPr>
          <w:rFonts w:ascii="David" w:hAnsi="David"/>
          <w:rtl/>
        </w:rPr>
        <w:t xml:space="preserve">היא </w:t>
      </w:r>
      <w:r w:rsidR="00095A54">
        <w:rPr>
          <w:rFonts w:ascii="David" w:hAnsi="David" w:hint="cs"/>
          <w:rtl/>
        </w:rPr>
        <w:t xml:space="preserve">משלמת עבור </w:t>
      </w:r>
      <w:r>
        <w:rPr>
          <w:rFonts w:ascii="David" w:hAnsi="David" w:hint="cs"/>
          <w:rtl/>
        </w:rPr>
        <w:t>שכר דירה 3,000 ₪ לפי הסכם שכירות ת/4 וארנונה לאחר הנחה 440 ₪. התובעת לא צ</w:t>
      </w:r>
      <w:r w:rsidR="005B7BE9">
        <w:rPr>
          <w:rFonts w:ascii="David" w:hAnsi="David" w:hint="cs"/>
          <w:rtl/>
        </w:rPr>
        <w:t>י</w:t>
      </w:r>
      <w:r>
        <w:rPr>
          <w:rFonts w:ascii="David" w:hAnsi="David" w:hint="cs"/>
          <w:rtl/>
        </w:rPr>
        <w:t>רפה קבלות בד</w:t>
      </w:r>
      <w:r w:rsidR="005B7BE9">
        <w:rPr>
          <w:rFonts w:ascii="David" w:hAnsi="David" w:hint="cs"/>
          <w:rtl/>
        </w:rPr>
        <w:t>ְ</w:t>
      </w:r>
      <w:r>
        <w:rPr>
          <w:rFonts w:ascii="David" w:hAnsi="David" w:hint="cs"/>
          <w:rtl/>
        </w:rPr>
        <w:t>בר הוצאות מדורה</w:t>
      </w:r>
      <w:r w:rsidR="005B7BE9">
        <w:rPr>
          <w:rFonts w:ascii="David" w:hAnsi="David" w:hint="cs"/>
          <w:rtl/>
        </w:rPr>
        <w:t>ּ</w:t>
      </w:r>
      <w:r>
        <w:rPr>
          <w:rFonts w:ascii="David" w:hAnsi="David" w:hint="cs"/>
          <w:rtl/>
        </w:rPr>
        <w:t xml:space="preserve"> הגם כי אישרה שיש בידה</w:t>
      </w:r>
      <w:r w:rsidR="005B7BE9">
        <w:rPr>
          <w:rFonts w:ascii="David" w:hAnsi="David" w:hint="cs"/>
          <w:rtl/>
        </w:rPr>
        <w:t xml:space="preserve"> אישורים</w:t>
      </w:r>
      <w:r>
        <w:rPr>
          <w:rFonts w:ascii="David" w:hAnsi="David" w:hint="cs"/>
          <w:rtl/>
        </w:rPr>
        <w:t>. ראו</w:t>
      </w:r>
      <w:r>
        <w:rPr>
          <w:rFonts w:ascii="David" w:hAnsi="David"/>
          <w:rtl/>
        </w:rPr>
        <w:t xml:space="preserve"> עמוד 32 שורות 15-33</w:t>
      </w:r>
      <w:r>
        <w:rPr>
          <w:rFonts w:ascii="David" w:hAnsi="David" w:hint="cs"/>
          <w:rtl/>
        </w:rPr>
        <w:t xml:space="preserve"> ועמוד </w:t>
      </w:r>
      <w:r>
        <w:rPr>
          <w:rFonts w:ascii="David" w:hAnsi="David"/>
          <w:rtl/>
        </w:rPr>
        <w:t xml:space="preserve">34 שורות 1-11. </w:t>
      </w:r>
      <w:r w:rsidR="00095A54">
        <w:rPr>
          <w:rFonts w:ascii="David" w:hAnsi="David" w:hint="cs"/>
          <w:rtl/>
        </w:rPr>
        <w:t>הנתבע טען כי היה על התובעת</w:t>
      </w:r>
      <w:r w:rsidR="0015072F">
        <w:rPr>
          <w:rFonts w:ascii="David" w:hAnsi="David" w:hint="cs"/>
          <w:rtl/>
        </w:rPr>
        <w:t xml:space="preserve"> </w:t>
      </w:r>
      <w:r w:rsidR="00095A54">
        <w:rPr>
          <w:rFonts w:ascii="David" w:hAnsi="David" w:hint="cs"/>
          <w:rtl/>
        </w:rPr>
        <w:t xml:space="preserve">לצרף הוכחות </w:t>
      </w:r>
      <w:r w:rsidR="0015072F">
        <w:rPr>
          <w:rFonts w:ascii="David" w:hAnsi="David" w:hint="cs"/>
          <w:rtl/>
        </w:rPr>
        <w:t>ב</w:t>
      </w:r>
      <w:r w:rsidR="00095A54">
        <w:rPr>
          <w:rFonts w:ascii="David" w:hAnsi="David" w:hint="cs"/>
          <w:rtl/>
        </w:rPr>
        <w:t>פועל לתשלומים</w:t>
      </w:r>
      <w:r w:rsidR="005B7BE9">
        <w:rPr>
          <w:rFonts w:ascii="David" w:hAnsi="David" w:hint="cs"/>
          <w:rtl/>
        </w:rPr>
        <w:t>,</w:t>
      </w:r>
      <w:r w:rsidR="00095A54">
        <w:rPr>
          <w:rFonts w:ascii="David" w:hAnsi="David" w:hint="cs"/>
          <w:rtl/>
        </w:rPr>
        <w:t xml:space="preserve"> ומשלא עשתה כן יש לדחות טענתה.</w:t>
      </w:r>
    </w:p>
    <w:p w:rsidR="00095A54" w:rsidRDefault="00095A54" w:rsidP="00095A54">
      <w:pPr>
        <w:spacing w:after="160" w:line="360" w:lineRule="auto"/>
        <w:ind w:left="425"/>
        <w:contextualSpacing/>
        <w:jc w:val="both"/>
        <w:rPr>
          <w:rFonts w:ascii="David" w:hAnsi="David"/>
          <w:rtl/>
        </w:rPr>
      </w:pPr>
    </w:p>
    <w:p w:rsidR="005414F3" w:rsidRDefault="005B7BE9" w:rsidP="005414F3">
      <w:pPr>
        <w:spacing w:after="160" w:line="360" w:lineRule="auto"/>
        <w:ind w:left="425"/>
        <w:contextualSpacing/>
        <w:jc w:val="both"/>
        <w:rPr>
          <w:rFonts w:ascii="David" w:hAnsi="David"/>
          <w:rtl/>
        </w:rPr>
      </w:pPr>
      <w:r>
        <w:rPr>
          <w:rFonts w:ascii="David" w:hAnsi="David" w:hint="cs"/>
          <w:rtl/>
        </w:rPr>
        <w:t>לטעמי, די בצירוף הסכם שכירות על-</w:t>
      </w:r>
      <w:r w:rsidR="005414F3">
        <w:rPr>
          <w:rFonts w:ascii="David" w:hAnsi="David" w:hint="cs"/>
          <w:rtl/>
        </w:rPr>
        <w:t>מנת להוכיח הוצאת מדור</w:t>
      </w:r>
      <w:r>
        <w:rPr>
          <w:rFonts w:ascii="David" w:hAnsi="David" w:hint="cs"/>
          <w:rtl/>
        </w:rPr>
        <w:t>,</w:t>
      </w:r>
      <w:r w:rsidR="005414F3">
        <w:rPr>
          <w:rFonts w:ascii="David" w:hAnsi="David" w:hint="cs"/>
          <w:rtl/>
        </w:rPr>
        <w:t xml:space="preserve"> ואין צורך, כטענת הנתבע</w:t>
      </w:r>
      <w:r>
        <w:rPr>
          <w:rFonts w:ascii="David" w:hAnsi="David" w:hint="cs"/>
          <w:rtl/>
        </w:rPr>
        <w:t>,</w:t>
      </w:r>
      <w:r w:rsidR="005414F3">
        <w:rPr>
          <w:rFonts w:ascii="David" w:hAnsi="David" w:hint="cs"/>
          <w:rtl/>
        </w:rPr>
        <w:t xml:space="preserve"> להוכיח התשלום בפועל. אם סבור הנתבע כי ההסכם אינו  תקף, עליו להוכיח טענתו. </w:t>
      </w:r>
    </w:p>
    <w:p w:rsidR="005414F3" w:rsidRDefault="005414F3" w:rsidP="005414F3">
      <w:pPr>
        <w:spacing w:after="160" w:line="360" w:lineRule="auto"/>
        <w:ind w:left="425"/>
        <w:contextualSpacing/>
        <w:jc w:val="both"/>
        <w:rPr>
          <w:rFonts w:ascii="David" w:hAnsi="David"/>
          <w:rtl/>
        </w:rPr>
      </w:pPr>
    </w:p>
    <w:p w:rsidR="00FA2210" w:rsidRDefault="005414F3" w:rsidP="00AA68A3">
      <w:pPr>
        <w:spacing w:after="160" w:line="360" w:lineRule="auto"/>
        <w:ind w:left="425"/>
        <w:contextualSpacing/>
        <w:jc w:val="both"/>
        <w:rPr>
          <w:rFonts w:ascii="David" w:hAnsi="David"/>
          <w:rtl/>
        </w:rPr>
      </w:pPr>
      <w:r>
        <w:rPr>
          <w:rFonts w:ascii="David" w:hAnsi="David"/>
          <w:b/>
          <w:bCs/>
          <w:rtl/>
        </w:rPr>
        <w:t>לאור המפורט לעיל, בהינתן חלקה</w:t>
      </w:r>
      <w:r w:rsidR="005B7BE9">
        <w:rPr>
          <w:rFonts w:ascii="David" w:hAnsi="David" w:hint="cs"/>
          <w:b/>
          <w:bCs/>
          <w:rtl/>
        </w:rPr>
        <w:t>ּ</w:t>
      </w:r>
      <w:r>
        <w:rPr>
          <w:rFonts w:ascii="David" w:hAnsi="David"/>
          <w:b/>
          <w:bCs/>
          <w:rtl/>
        </w:rPr>
        <w:t xml:space="preserve"> של התובעת בדירת הצדדים</w:t>
      </w:r>
      <w:r>
        <w:rPr>
          <w:rFonts w:ascii="David" w:hAnsi="David" w:hint="cs"/>
          <w:b/>
          <w:bCs/>
          <w:rtl/>
        </w:rPr>
        <w:t xml:space="preserve">, </w:t>
      </w:r>
      <w:r>
        <w:rPr>
          <w:rFonts w:ascii="David" w:hAnsi="David"/>
          <w:b/>
          <w:bCs/>
          <w:rtl/>
        </w:rPr>
        <w:t xml:space="preserve">דמי השימוש </w:t>
      </w:r>
      <w:r>
        <w:rPr>
          <w:rFonts w:ascii="David" w:hAnsi="David" w:hint="cs"/>
          <w:b/>
          <w:bCs/>
          <w:rtl/>
        </w:rPr>
        <w:t>שנפסקו, גיל הקטינים ושהותם במסגרות כך שביכו</w:t>
      </w:r>
      <w:r w:rsidR="000B33C6">
        <w:rPr>
          <w:rFonts w:ascii="David" w:hAnsi="David" w:hint="cs"/>
          <w:b/>
          <w:bCs/>
          <w:rtl/>
        </w:rPr>
        <w:t>ל</w:t>
      </w:r>
      <w:r>
        <w:rPr>
          <w:rFonts w:ascii="David" w:hAnsi="David" w:hint="cs"/>
          <w:b/>
          <w:bCs/>
          <w:rtl/>
        </w:rPr>
        <w:t>תה לעבוד ו</w:t>
      </w:r>
      <w:r>
        <w:rPr>
          <w:rFonts w:ascii="David" w:hAnsi="David"/>
          <w:b/>
          <w:bCs/>
          <w:rtl/>
        </w:rPr>
        <w:t xml:space="preserve">פוטנציאל השתכרותה, אני אומדת </w:t>
      </w:r>
      <w:r>
        <w:rPr>
          <w:rFonts w:ascii="David" w:hAnsi="David" w:hint="cs"/>
          <w:b/>
          <w:bCs/>
          <w:rtl/>
        </w:rPr>
        <w:t xml:space="preserve">את </w:t>
      </w:r>
      <w:r w:rsidRPr="005B7BE9">
        <w:rPr>
          <w:rFonts w:ascii="David" w:hAnsi="David"/>
          <w:b/>
          <w:bCs/>
          <w:u w:val="single"/>
          <w:rtl/>
        </w:rPr>
        <w:t xml:space="preserve">הכנסתה החודשית הפנויה סך </w:t>
      </w:r>
      <w:r w:rsidRPr="005B7BE9">
        <w:rPr>
          <w:rFonts w:ascii="David" w:hAnsi="David" w:hint="cs"/>
          <w:b/>
          <w:bCs/>
          <w:u w:val="single"/>
          <w:rtl/>
        </w:rPr>
        <w:t>4</w:t>
      </w:r>
      <w:r w:rsidRPr="005B7BE9">
        <w:rPr>
          <w:rFonts w:ascii="David" w:hAnsi="David"/>
          <w:b/>
          <w:bCs/>
          <w:u w:val="single"/>
          <w:rtl/>
        </w:rPr>
        <w:t>,500 ₪ נטו</w:t>
      </w:r>
      <w:r>
        <w:rPr>
          <w:rFonts w:ascii="David" w:hAnsi="David"/>
          <w:b/>
          <w:bCs/>
          <w:rtl/>
        </w:rPr>
        <w:t xml:space="preserve">. </w:t>
      </w:r>
    </w:p>
    <w:p w:rsidR="00FA2210" w:rsidRDefault="00FA2210" w:rsidP="00AA68A3">
      <w:pPr>
        <w:spacing w:after="160" w:line="360" w:lineRule="auto"/>
        <w:ind w:left="425"/>
        <w:contextualSpacing/>
        <w:jc w:val="both"/>
        <w:rPr>
          <w:rFonts w:ascii="David" w:hAnsi="David"/>
          <w:rtl/>
        </w:rPr>
      </w:pPr>
    </w:p>
    <w:p w:rsidR="005414F3" w:rsidRPr="00594F68" w:rsidRDefault="005414F3" w:rsidP="00AA68A3">
      <w:pPr>
        <w:spacing w:after="160" w:line="360" w:lineRule="auto"/>
        <w:ind w:left="425"/>
        <w:contextualSpacing/>
        <w:jc w:val="both"/>
        <w:rPr>
          <w:rFonts w:ascii="David" w:hAnsi="David"/>
          <w:rtl/>
        </w:rPr>
      </w:pPr>
      <w:r>
        <w:rPr>
          <w:rFonts w:ascii="David" w:hAnsi="David" w:hint="cs"/>
          <w:rtl/>
        </w:rPr>
        <w:t>יוער בהקשר זה כי</w:t>
      </w:r>
      <w:r w:rsidR="005B7BE9">
        <w:rPr>
          <w:rFonts w:ascii="David" w:hAnsi="David" w:hint="cs"/>
          <w:rtl/>
        </w:rPr>
        <w:t>,</w:t>
      </w:r>
      <w:r>
        <w:rPr>
          <w:rFonts w:ascii="David" w:hAnsi="David" w:hint="cs"/>
          <w:rtl/>
        </w:rPr>
        <w:t xml:space="preserve"> מחד</w:t>
      </w:r>
      <w:r w:rsidR="00AA68A3">
        <w:rPr>
          <w:rFonts w:ascii="David" w:hAnsi="David" w:hint="cs"/>
          <w:rtl/>
        </w:rPr>
        <w:t>,</w:t>
      </w:r>
      <w:r>
        <w:rPr>
          <w:rFonts w:ascii="David" w:hAnsi="David" w:hint="cs"/>
          <w:rtl/>
        </w:rPr>
        <w:t xml:space="preserve"> ל</w:t>
      </w:r>
      <w:r w:rsidR="00FB54AA">
        <w:rPr>
          <w:rFonts w:ascii="David" w:hAnsi="David" w:hint="cs"/>
          <w:rtl/>
        </w:rPr>
        <w:t>זכות ה</w:t>
      </w:r>
      <w:r>
        <w:rPr>
          <w:rFonts w:ascii="David" w:hAnsi="David" w:hint="cs"/>
          <w:rtl/>
        </w:rPr>
        <w:t xml:space="preserve">תובעת פס"ד לדמי שימוש </w:t>
      </w:r>
      <w:r w:rsidR="00FB54AA">
        <w:rPr>
          <w:rFonts w:ascii="David" w:hAnsi="David" w:hint="cs"/>
          <w:rtl/>
        </w:rPr>
        <w:t xml:space="preserve">סך 1,250 ₪ לחודש </w:t>
      </w:r>
      <w:r w:rsidR="00142D55">
        <w:rPr>
          <w:rFonts w:ascii="David" w:hAnsi="David" w:hint="cs"/>
          <w:rtl/>
        </w:rPr>
        <w:t xml:space="preserve">וסה"כ סך </w:t>
      </w:r>
      <w:r w:rsidR="00142D55">
        <w:rPr>
          <w:rFonts w:ascii="David" w:hAnsi="David"/>
          <w:rtl/>
        </w:rPr>
        <w:t xml:space="preserve">74,250 ₪ </w:t>
      </w:r>
      <w:r w:rsidR="00142D55">
        <w:rPr>
          <w:rFonts w:ascii="David" w:hAnsi="David" w:hint="cs"/>
          <w:rtl/>
        </w:rPr>
        <w:t xml:space="preserve">כנגד הנתבע, </w:t>
      </w:r>
      <w:r>
        <w:rPr>
          <w:rFonts w:ascii="David" w:hAnsi="David" w:hint="cs"/>
          <w:rtl/>
        </w:rPr>
        <w:t>ומאידך, אם הד</w:t>
      </w:r>
      <w:r w:rsidR="00095A54">
        <w:rPr>
          <w:rFonts w:ascii="David" w:hAnsi="David" w:hint="cs"/>
          <w:rtl/>
        </w:rPr>
        <w:t>י</w:t>
      </w:r>
      <w:r w:rsidR="00FD7872">
        <w:rPr>
          <w:rFonts w:ascii="David" w:hAnsi="David" w:hint="cs"/>
          <w:rtl/>
        </w:rPr>
        <w:t>רה תימכר תה</w:t>
      </w:r>
      <w:r w:rsidR="00095A54">
        <w:rPr>
          <w:rFonts w:ascii="David" w:hAnsi="David" w:hint="cs"/>
          <w:rtl/>
        </w:rPr>
        <w:t xml:space="preserve">א </w:t>
      </w:r>
      <w:r w:rsidR="00FD7872">
        <w:rPr>
          <w:rFonts w:ascii="David" w:hAnsi="David" w:hint="cs"/>
          <w:rtl/>
        </w:rPr>
        <w:t xml:space="preserve">זכאית </w:t>
      </w:r>
      <w:r w:rsidR="00AA68A3">
        <w:rPr>
          <w:rFonts w:ascii="David" w:hAnsi="David" w:hint="cs"/>
          <w:rtl/>
        </w:rPr>
        <w:t>התובעת לסיוע בשכר דירה</w:t>
      </w:r>
      <w:r w:rsidR="00FD7872">
        <w:rPr>
          <w:rFonts w:ascii="David" w:hAnsi="David" w:hint="cs"/>
          <w:rtl/>
        </w:rPr>
        <w:t>. על כן</w:t>
      </w:r>
      <w:r w:rsidR="00AA68A3">
        <w:rPr>
          <w:rFonts w:ascii="David" w:hAnsi="David" w:hint="cs"/>
          <w:rtl/>
        </w:rPr>
        <w:t>,</w:t>
      </w:r>
      <w:r w:rsidR="00FD7872">
        <w:rPr>
          <w:rFonts w:ascii="David" w:hAnsi="David" w:hint="cs"/>
          <w:rtl/>
        </w:rPr>
        <w:t xml:space="preserve"> איני מורה על שינוי בהכנסתה הפנויה </w:t>
      </w:r>
      <w:r w:rsidR="00095A54">
        <w:rPr>
          <w:rFonts w:ascii="David" w:hAnsi="David" w:hint="cs"/>
          <w:rtl/>
        </w:rPr>
        <w:t xml:space="preserve">של התובעת </w:t>
      </w:r>
      <w:r w:rsidR="00FB54AA">
        <w:rPr>
          <w:rFonts w:ascii="David" w:hAnsi="David" w:hint="cs"/>
          <w:rtl/>
        </w:rPr>
        <w:t xml:space="preserve">בשל </w:t>
      </w:r>
      <w:r w:rsidR="00095A54">
        <w:rPr>
          <w:rFonts w:ascii="David" w:hAnsi="David" w:hint="cs"/>
          <w:rtl/>
        </w:rPr>
        <w:t>מכר הדירה הצפוי או לאחריו.</w:t>
      </w:r>
    </w:p>
    <w:p w:rsidR="001A7A31" w:rsidRPr="005414F3" w:rsidRDefault="001A7A31" w:rsidP="005414F3">
      <w:pPr>
        <w:spacing w:after="160" w:line="360" w:lineRule="auto"/>
        <w:ind w:left="425" w:hanging="425"/>
        <w:contextualSpacing/>
        <w:jc w:val="both"/>
        <w:rPr>
          <w:rFonts w:ascii="David" w:hAnsi="David"/>
          <w:b/>
          <w:bCs/>
          <w:rtl/>
        </w:rPr>
      </w:pPr>
    </w:p>
    <w:p w:rsidR="003D3791" w:rsidRDefault="005414F3" w:rsidP="003D3791">
      <w:pPr>
        <w:spacing w:after="160" w:line="360" w:lineRule="auto"/>
        <w:ind w:left="425" w:hanging="425"/>
        <w:contextualSpacing/>
        <w:jc w:val="both"/>
        <w:rPr>
          <w:rFonts w:ascii="David" w:hAnsi="David"/>
          <w:rtl/>
        </w:rPr>
      </w:pPr>
      <w:r>
        <w:rPr>
          <w:rFonts w:ascii="David" w:hAnsi="David" w:hint="cs"/>
          <w:rtl/>
        </w:rPr>
        <w:t>3</w:t>
      </w:r>
      <w:r w:rsidR="00194EDA">
        <w:rPr>
          <w:rFonts w:ascii="David" w:hAnsi="David" w:hint="cs"/>
          <w:rtl/>
        </w:rPr>
        <w:t>3</w:t>
      </w:r>
      <w:r>
        <w:rPr>
          <w:rFonts w:ascii="David" w:hAnsi="David" w:hint="cs"/>
          <w:rtl/>
        </w:rPr>
        <w:t>.</w:t>
      </w:r>
      <w:r>
        <w:rPr>
          <w:rFonts w:ascii="David" w:hAnsi="David" w:hint="cs"/>
          <w:rtl/>
        </w:rPr>
        <w:tab/>
      </w:r>
      <w:r w:rsidR="006B0549">
        <w:rPr>
          <w:rFonts w:ascii="David" w:hAnsi="David"/>
          <w:u w:val="single"/>
          <w:rtl/>
        </w:rPr>
        <w:t>יכולתו הכלכלית של הנתבע</w:t>
      </w:r>
      <w:r w:rsidR="00AA68A3">
        <w:rPr>
          <w:rFonts w:ascii="David" w:hAnsi="David" w:hint="cs"/>
          <w:rtl/>
        </w:rPr>
        <w:t>.</w:t>
      </w:r>
      <w:r w:rsidR="006B0549">
        <w:rPr>
          <w:rFonts w:ascii="David" w:hAnsi="David"/>
          <w:rtl/>
        </w:rPr>
        <w:t xml:space="preserve"> </w:t>
      </w:r>
      <w:r w:rsidR="00095A54">
        <w:rPr>
          <w:rFonts w:ascii="David" w:hAnsi="David" w:hint="cs"/>
          <w:rtl/>
        </w:rPr>
        <w:t xml:space="preserve">הנתבע העיד כי </w:t>
      </w:r>
      <w:r w:rsidR="006B0549">
        <w:rPr>
          <w:rFonts w:ascii="David" w:hAnsi="David"/>
          <w:rtl/>
        </w:rPr>
        <w:t>משכורתו ה</w:t>
      </w:r>
      <w:r w:rsidR="00095A54">
        <w:rPr>
          <w:rFonts w:ascii="David" w:hAnsi="David" w:hint="cs"/>
          <w:rtl/>
        </w:rPr>
        <w:t xml:space="preserve">חודשית </w:t>
      </w:r>
      <w:r w:rsidR="006B0549">
        <w:rPr>
          <w:rFonts w:ascii="David" w:hAnsi="David"/>
          <w:rtl/>
        </w:rPr>
        <w:t xml:space="preserve">עומדת </w:t>
      </w:r>
      <w:r w:rsidR="0015072F">
        <w:rPr>
          <w:rFonts w:ascii="David" w:hAnsi="David" w:hint="cs"/>
          <w:rtl/>
        </w:rPr>
        <w:t>על</w:t>
      </w:r>
      <w:r w:rsidR="00095A54">
        <w:rPr>
          <w:rFonts w:ascii="David" w:hAnsi="David" w:hint="cs"/>
          <w:rtl/>
        </w:rPr>
        <w:t xml:space="preserve"> </w:t>
      </w:r>
      <w:r w:rsidR="006B0549">
        <w:rPr>
          <w:rFonts w:ascii="David" w:hAnsi="David"/>
          <w:rtl/>
        </w:rPr>
        <w:t>סך 10,500 ₪ ברוטו</w:t>
      </w:r>
      <w:r w:rsidR="00095A54">
        <w:rPr>
          <w:rFonts w:ascii="David" w:hAnsi="David" w:hint="cs"/>
          <w:rtl/>
        </w:rPr>
        <w:t xml:space="preserve"> </w:t>
      </w:r>
      <w:r w:rsidR="00AA68A3">
        <w:rPr>
          <w:rFonts w:ascii="David" w:hAnsi="David" w:hint="cs"/>
          <w:rtl/>
        </w:rPr>
        <w:t xml:space="preserve">בממוצע, </w:t>
      </w:r>
      <w:r w:rsidR="00095A54">
        <w:rPr>
          <w:rFonts w:ascii="David" w:hAnsi="David" w:hint="cs"/>
          <w:rtl/>
        </w:rPr>
        <w:t xml:space="preserve">לאחר תוספת שעות נוספות. </w:t>
      </w:r>
      <w:r w:rsidR="006B0549">
        <w:rPr>
          <w:rFonts w:ascii="David" w:hAnsi="David"/>
          <w:rtl/>
        </w:rPr>
        <w:t xml:space="preserve">ראו עמוד 37 שורות 23-29. עוד העיד </w:t>
      </w:r>
      <w:r w:rsidR="00AA68A3">
        <w:rPr>
          <w:rFonts w:ascii="David" w:hAnsi="David" w:hint="cs"/>
          <w:rtl/>
        </w:rPr>
        <w:t xml:space="preserve">הנתבע </w:t>
      </w:r>
      <w:r w:rsidR="006B0549">
        <w:rPr>
          <w:rFonts w:ascii="David" w:hAnsi="David"/>
          <w:rtl/>
        </w:rPr>
        <w:t xml:space="preserve">כי נאלץ להפחית </w:t>
      </w:r>
      <w:r w:rsidR="00AA68A3">
        <w:rPr>
          <w:rFonts w:ascii="David" w:hAnsi="David" w:hint="cs"/>
          <w:rtl/>
        </w:rPr>
        <w:t>שעות עבודתו</w:t>
      </w:r>
      <w:r w:rsidR="006B0549">
        <w:rPr>
          <w:rFonts w:ascii="David" w:hAnsi="David"/>
          <w:rtl/>
        </w:rPr>
        <w:t xml:space="preserve"> </w:t>
      </w:r>
      <w:r w:rsidR="00095A54">
        <w:rPr>
          <w:rFonts w:ascii="David" w:hAnsi="David" w:hint="cs"/>
          <w:rtl/>
        </w:rPr>
        <w:t>בשל הקטינים</w:t>
      </w:r>
      <w:r w:rsidR="00AA68A3">
        <w:rPr>
          <w:rFonts w:ascii="David" w:hAnsi="David" w:hint="cs"/>
          <w:rtl/>
        </w:rPr>
        <w:t>,</w:t>
      </w:r>
      <w:r w:rsidR="00095A54">
        <w:rPr>
          <w:rFonts w:ascii="David" w:hAnsi="David" w:hint="cs"/>
          <w:rtl/>
        </w:rPr>
        <w:t xml:space="preserve"> מאחר ועליו </w:t>
      </w:r>
      <w:r w:rsidR="006B0549">
        <w:rPr>
          <w:rFonts w:ascii="David" w:hAnsi="David"/>
          <w:rtl/>
        </w:rPr>
        <w:t xml:space="preserve">לצאת </w:t>
      </w:r>
      <w:r w:rsidR="00095A54">
        <w:rPr>
          <w:rFonts w:ascii="David" w:hAnsi="David" w:hint="cs"/>
          <w:rtl/>
        </w:rPr>
        <w:t xml:space="preserve">מעבודתו </w:t>
      </w:r>
      <w:r w:rsidR="006B0549">
        <w:rPr>
          <w:rFonts w:ascii="David" w:hAnsi="David"/>
          <w:rtl/>
        </w:rPr>
        <w:t>מוקדם ולקיים זמני שהות</w:t>
      </w:r>
      <w:r w:rsidR="00095A54">
        <w:rPr>
          <w:rFonts w:ascii="David" w:hAnsi="David" w:hint="cs"/>
          <w:rtl/>
        </w:rPr>
        <w:t xml:space="preserve"> כך שהכנסתו נפגעת. ראו </w:t>
      </w:r>
      <w:r w:rsidR="006B0549">
        <w:rPr>
          <w:rFonts w:ascii="David" w:hAnsi="David"/>
          <w:rtl/>
        </w:rPr>
        <w:t xml:space="preserve">עמוד 37 שורות 30-33. </w:t>
      </w:r>
    </w:p>
    <w:p w:rsidR="003D3791" w:rsidRDefault="003D3791" w:rsidP="003D3791">
      <w:pPr>
        <w:spacing w:after="160" w:line="360" w:lineRule="auto"/>
        <w:ind w:left="425" w:hanging="425"/>
        <w:contextualSpacing/>
        <w:jc w:val="both"/>
        <w:rPr>
          <w:rFonts w:ascii="David" w:hAnsi="David"/>
          <w:rtl/>
        </w:rPr>
      </w:pPr>
    </w:p>
    <w:p w:rsidR="00291BAB" w:rsidRDefault="00095A54" w:rsidP="003D3791">
      <w:pPr>
        <w:spacing w:after="160" w:line="360" w:lineRule="auto"/>
        <w:ind w:left="425"/>
        <w:contextualSpacing/>
        <w:jc w:val="both"/>
        <w:rPr>
          <w:rFonts w:ascii="David" w:hAnsi="David"/>
          <w:rtl/>
        </w:rPr>
      </w:pPr>
      <w:r>
        <w:rPr>
          <w:rFonts w:ascii="David" w:hAnsi="David" w:hint="cs"/>
          <w:rtl/>
        </w:rPr>
        <w:t>אלא ש</w:t>
      </w:r>
      <w:r w:rsidR="006B0549">
        <w:rPr>
          <w:rFonts w:ascii="David" w:hAnsi="David"/>
          <w:rtl/>
        </w:rPr>
        <w:t>בהמשך עדותו</w:t>
      </w:r>
      <w:r w:rsidR="00AA68A3">
        <w:rPr>
          <w:rFonts w:ascii="David" w:hAnsi="David" w:hint="cs"/>
          <w:rtl/>
        </w:rPr>
        <w:t>,</w:t>
      </w:r>
      <w:r w:rsidR="006B0549">
        <w:rPr>
          <w:rFonts w:ascii="David" w:hAnsi="David"/>
          <w:rtl/>
        </w:rPr>
        <w:t xml:space="preserve"> העיד כי הוא ממצה את </w:t>
      </w:r>
      <w:r w:rsidR="00AA68A3">
        <w:rPr>
          <w:rFonts w:ascii="David" w:hAnsi="David" w:hint="cs"/>
          <w:rtl/>
        </w:rPr>
        <w:t xml:space="preserve">סך </w:t>
      </w:r>
      <w:r w:rsidR="006B0549">
        <w:rPr>
          <w:rFonts w:ascii="David" w:hAnsi="David"/>
          <w:rtl/>
        </w:rPr>
        <w:t>השעות הנוספות שיש באפשרותו ל</w:t>
      </w:r>
      <w:r>
        <w:rPr>
          <w:rFonts w:ascii="David" w:hAnsi="David" w:hint="cs"/>
          <w:rtl/>
        </w:rPr>
        <w:t xml:space="preserve">עבוד בהן </w:t>
      </w:r>
      <w:r w:rsidR="006B0549">
        <w:rPr>
          <w:rFonts w:ascii="David" w:hAnsi="David"/>
          <w:rtl/>
        </w:rPr>
        <w:t xml:space="preserve">(שלושה ימים בשבוע). </w:t>
      </w:r>
      <w:r>
        <w:rPr>
          <w:rFonts w:ascii="David" w:hAnsi="David" w:hint="cs"/>
          <w:rtl/>
        </w:rPr>
        <w:t xml:space="preserve">ראו </w:t>
      </w:r>
      <w:r w:rsidR="00AA68A3">
        <w:rPr>
          <w:rFonts w:ascii="David" w:hAnsi="David"/>
          <w:rtl/>
        </w:rPr>
        <w:t>עמוד 43 שורות 16-18.</w:t>
      </w:r>
      <w:r w:rsidR="00E32068">
        <w:rPr>
          <w:rFonts w:ascii="David" w:hAnsi="David" w:hint="cs"/>
          <w:rtl/>
        </w:rPr>
        <w:t xml:space="preserve"> </w:t>
      </w:r>
    </w:p>
    <w:p w:rsidR="00291BAB" w:rsidRDefault="00291BAB" w:rsidP="00291BAB">
      <w:pPr>
        <w:spacing w:after="160" w:line="360" w:lineRule="auto"/>
        <w:ind w:left="425" w:hanging="425"/>
        <w:contextualSpacing/>
        <w:jc w:val="both"/>
        <w:rPr>
          <w:rFonts w:ascii="David" w:hAnsi="David"/>
          <w:rtl/>
        </w:rPr>
      </w:pPr>
    </w:p>
    <w:p w:rsidR="003D3791" w:rsidRDefault="00291BAB" w:rsidP="00E32068">
      <w:pPr>
        <w:spacing w:after="160" w:line="360" w:lineRule="auto"/>
        <w:ind w:left="425"/>
        <w:contextualSpacing/>
        <w:jc w:val="both"/>
        <w:rPr>
          <w:rFonts w:ascii="David" w:hAnsi="David"/>
          <w:rtl/>
        </w:rPr>
      </w:pPr>
      <w:r>
        <w:rPr>
          <w:rFonts w:ascii="David" w:hAnsi="David"/>
          <w:rtl/>
        </w:rPr>
        <w:t>על פי תלושי שכר</w:t>
      </w:r>
      <w:r>
        <w:rPr>
          <w:rFonts w:ascii="David" w:hAnsi="David" w:hint="cs"/>
          <w:rtl/>
        </w:rPr>
        <w:t>ו של התובע,</w:t>
      </w:r>
      <w:r>
        <w:rPr>
          <w:rFonts w:ascii="David" w:hAnsi="David"/>
          <w:rtl/>
        </w:rPr>
        <w:t xml:space="preserve"> לתקופה 12/19-1/20 שכרו ה</w:t>
      </w:r>
      <w:r>
        <w:rPr>
          <w:rFonts w:ascii="David" w:hAnsi="David" w:hint="cs"/>
          <w:rtl/>
        </w:rPr>
        <w:t>חודשי ה</w:t>
      </w:r>
      <w:r>
        <w:rPr>
          <w:rFonts w:ascii="David" w:hAnsi="David"/>
          <w:rtl/>
        </w:rPr>
        <w:t xml:space="preserve">ממוצע </w:t>
      </w:r>
      <w:r>
        <w:rPr>
          <w:rFonts w:ascii="David" w:hAnsi="David" w:hint="cs"/>
          <w:rtl/>
        </w:rPr>
        <w:t xml:space="preserve">הוא </w:t>
      </w:r>
      <w:r>
        <w:rPr>
          <w:rFonts w:ascii="David" w:hAnsi="David"/>
          <w:rtl/>
        </w:rPr>
        <w:t>סך 12,127 ₪ נטו</w:t>
      </w:r>
      <w:r>
        <w:rPr>
          <w:rFonts w:ascii="David" w:hAnsi="David" w:hint="cs"/>
          <w:rtl/>
        </w:rPr>
        <w:t>. לפ</w:t>
      </w:r>
      <w:r>
        <w:rPr>
          <w:rFonts w:ascii="David" w:hAnsi="David"/>
          <w:rtl/>
        </w:rPr>
        <w:t xml:space="preserve">י תלושי שכר לתקופה 3/21-9/21 (למעט חודשים 6/21, 8/21) </w:t>
      </w:r>
      <w:r w:rsidRPr="000B33C6">
        <w:rPr>
          <w:rFonts w:ascii="David" w:hAnsi="David"/>
          <w:b/>
          <w:bCs/>
          <w:rtl/>
        </w:rPr>
        <w:t>שכרו ה</w:t>
      </w:r>
      <w:r w:rsidRPr="000B33C6">
        <w:rPr>
          <w:rFonts w:ascii="David" w:hAnsi="David" w:hint="cs"/>
          <w:b/>
          <w:bCs/>
          <w:rtl/>
        </w:rPr>
        <w:t>חודשי ה</w:t>
      </w:r>
      <w:r w:rsidRPr="000B33C6">
        <w:rPr>
          <w:rFonts w:ascii="David" w:hAnsi="David"/>
          <w:b/>
          <w:bCs/>
          <w:rtl/>
        </w:rPr>
        <w:t xml:space="preserve">ממוצע </w:t>
      </w:r>
      <w:r w:rsidRPr="000B33C6">
        <w:rPr>
          <w:rFonts w:ascii="David" w:hAnsi="David" w:hint="cs"/>
          <w:b/>
          <w:bCs/>
          <w:rtl/>
        </w:rPr>
        <w:t xml:space="preserve">הוא </w:t>
      </w:r>
      <w:r w:rsidRPr="000B33C6">
        <w:rPr>
          <w:rFonts w:ascii="David" w:hAnsi="David"/>
          <w:b/>
          <w:bCs/>
          <w:rtl/>
        </w:rPr>
        <w:t xml:space="preserve">סך 11,829 </w:t>
      </w:r>
      <w:r w:rsidRPr="00AA68A3">
        <w:rPr>
          <w:rFonts w:ascii="David" w:hAnsi="David"/>
          <w:rtl/>
        </w:rPr>
        <w:t>₪</w:t>
      </w:r>
      <w:r>
        <w:rPr>
          <w:rFonts w:ascii="David" w:hAnsi="David"/>
          <w:rtl/>
        </w:rPr>
        <w:t xml:space="preserve"> נטו </w:t>
      </w:r>
      <w:r>
        <w:rPr>
          <w:rFonts w:ascii="David" w:hAnsi="David" w:hint="cs"/>
          <w:rtl/>
        </w:rPr>
        <w:t>(</w:t>
      </w:r>
      <w:r>
        <w:rPr>
          <w:rFonts w:ascii="David" w:hAnsi="David"/>
          <w:rtl/>
        </w:rPr>
        <w:t>סך 13,903 ₪ ברוטו</w:t>
      </w:r>
      <w:r>
        <w:rPr>
          <w:rFonts w:ascii="David" w:hAnsi="David" w:hint="cs"/>
          <w:rtl/>
        </w:rPr>
        <w:t>).</w:t>
      </w:r>
      <w:r w:rsidR="00E32068">
        <w:rPr>
          <w:rFonts w:ascii="David" w:hAnsi="David" w:hint="cs"/>
          <w:rtl/>
        </w:rPr>
        <w:t xml:space="preserve"> </w:t>
      </w:r>
    </w:p>
    <w:p w:rsidR="003D3791" w:rsidRDefault="003D3791" w:rsidP="00E32068">
      <w:pPr>
        <w:spacing w:after="160" w:line="360" w:lineRule="auto"/>
        <w:ind w:left="425"/>
        <w:contextualSpacing/>
        <w:jc w:val="both"/>
        <w:rPr>
          <w:rFonts w:ascii="David" w:hAnsi="David"/>
          <w:rtl/>
        </w:rPr>
      </w:pPr>
    </w:p>
    <w:p w:rsidR="00291BAB" w:rsidRDefault="00291BAB" w:rsidP="00E32068">
      <w:pPr>
        <w:spacing w:after="160" w:line="360" w:lineRule="auto"/>
        <w:ind w:left="425"/>
        <w:contextualSpacing/>
        <w:jc w:val="both"/>
        <w:rPr>
          <w:rFonts w:ascii="David" w:hAnsi="David"/>
          <w:rtl/>
        </w:rPr>
      </w:pPr>
      <w:r>
        <w:rPr>
          <w:rFonts w:ascii="David" w:hAnsi="David" w:hint="cs"/>
          <w:rtl/>
        </w:rPr>
        <w:t xml:space="preserve">התובע העיד כי </w:t>
      </w:r>
      <w:r>
        <w:rPr>
          <w:rFonts w:ascii="David" w:hAnsi="David"/>
          <w:rtl/>
        </w:rPr>
        <w:t>תפקידו כאזרח עובד צה"ל הוא תפקיד קבוע</w:t>
      </w:r>
      <w:r>
        <w:rPr>
          <w:rFonts w:ascii="David" w:hAnsi="David" w:hint="cs"/>
          <w:rtl/>
        </w:rPr>
        <w:t xml:space="preserve"> ואין באפשרותו התקדמות בדרגה. עוד העיד כי הו</w:t>
      </w:r>
      <w:r w:rsidR="00AA68A3">
        <w:rPr>
          <w:rFonts w:ascii="David" w:hAnsi="David" w:hint="cs"/>
          <w:rtl/>
        </w:rPr>
        <w:t>ּ</w:t>
      </w:r>
      <w:r>
        <w:rPr>
          <w:rFonts w:ascii="David" w:hAnsi="David" w:hint="cs"/>
          <w:rtl/>
        </w:rPr>
        <w:t xml:space="preserve">רד בדרגה </w:t>
      </w:r>
      <w:r>
        <w:rPr>
          <w:rFonts w:ascii="David" w:hAnsi="David"/>
          <w:rtl/>
        </w:rPr>
        <w:t xml:space="preserve">(כיום אינו לובש מדים) בשל תלונות שהגישה </w:t>
      </w:r>
      <w:r>
        <w:rPr>
          <w:rFonts w:ascii="David" w:hAnsi="David" w:hint="cs"/>
          <w:rtl/>
        </w:rPr>
        <w:t xml:space="preserve">כנגדו </w:t>
      </w:r>
      <w:r>
        <w:rPr>
          <w:rFonts w:ascii="David" w:hAnsi="David"/>
          <w:rtl/>
        </w:rPr>
        <w:t>התובעת. ראו עדותו בעמוד 38 שורות 12-17.</w:t>
      </w:r>
    </w:p>
    <w:p w:rsidR="00291BAB" w:rsidRDefault="00291BAB" w:rsidP="00291BAB">
      <w:pPr>
        <w:spacing w:after="160" w:line="360" w:lineRule="auto"/>
        <w:ind w:left="425" w:hanging="425"/>
        <w:contextualSpacing/>
        <w:jc w:val="both"/>
        <w:rPr>
          <w:rFonts w:ascii="David" w:hAnsi="David"/>
          <w:rtl/>
        </w:rPr>
      </w:pPr>
    </w:p>
    <w:p w:rsidR="00686A28" w:rsidRDefault="00291BAB" w:rsidP="00AA68A3">
      <w:pPr>
        <w:spacing w:after="160" w:line="360" w:lineRule="auto"/>
        <w:ind w:left="425" w:hanging="425"/>
        <w:contextualSpacing/>
        <w:jc w:val="both"/>
        <w:rPr>
          <w:rFonts w:ascii="David" w:hAnsi="David"/>
          <w:rtl/>
        </w:rPr>
      </w:pPr>
      <w:r>
        <w:rPr>
          <w:rFonts w:ascii="David" w:hAnsi="David" w:hint="cs"/>
          <w:rtl/>
        </w:rPr>
        <w:t>3</w:t>
      </w:r>
      <w:r w:rsidR="00194EDA">
        <w:rPr>
          <w:rFonts w:ascii="David" w:hAnsi="David" w:hint="cs"/>
          <w:rtl/>
        </w:rPr>
        <w:t>4</w:t>
      </w:r>
      <w:r>
        <w:rPr>
          <w:rFonts w:ascii="David" w:hAnsi="David" w:hint="cs"/>
          <w:rtl/>
        </w:rPr>
        <w:t>.</w:t>
      </w:r>
      <w:r>
        <w:rPr>
          <w:rFonts w:ascii="David" w:hAnsi="David" w:hint="cs"/>
          <w:rtl/>
        </w:rPr>
        <w:tab/>
      </w:r>
      <w:r w:rsidR="00AA68A3">
        <w:rPr>
          <w:rFonts w:ascii="David" w:hAnsi="David"/>
          <w:rtl/>
        </w:rPr>
        <w:t>אשר להוצאותיו</w:t>
      </w:r>
      <w:r w:rsidR="00AA68A3">
        <w:rPr>
          <w:rFonts w:ascii="David" w:hAnsi="David" w:hint="cs"/>
          <w:rtl/>
        </w:rPr>
        <w:t>.</w:t>
      </w:r>
      <w:r w:rsidR="006B0549">
        <w:rPr>
          <w:rFonts w:ascii="David" w:hAnsi="David"/>
          <w:rtl/>
        </w:rPr>
        <w:t xml:space="preserve"> </w:t>
      </w:r>
      <w:r>
        <w:rPr>
          <w:rFonts w:ascii="David" w:hAnsi="David" w:hint="cs"/>
          <w:rtl/>
        </w:rPr>
        <w:t>הנתבע נושא בהחזרי המשכנתא הרובצת על דירת הצדדים. על פי תדפיס</w:t>
      </w:r>
      <w:r w:rsidR="006B0549">
        <w:rPr>
          <w:rFonts w:ascii="David" w:hAnsi="David"/>
          <w:rtl/>
        </w:rPr>
        <w:t xml:space="preserve"> ת/3 ההחזר לתקופה 4/17 ועד 9/21 </w:t>
      </w:r>
      <w:r>
        <w:rPr>
          <w:rFonts w:ascii="David" w:hAnsi="David" w:hint="cs"/>
          <w:rtl/>
        </w:rPr>
        <w:t xml:space="preserve">היה </w:t>
      </w:r>
      <w:r w:rsidR="006B0549">
        <w:rPr>
          <w:rFonts w:ascii="David" w:hAnsi="David"/>
          <w:rtl/>
        </w:rPr>
        <w:t>סך</w:t>
      </w:r>
      <w:r>
        <w:rPr>
          <w:rFonts w:ascii="David" w:hAnsi="David" w:hint="cs"/>
          <w:rtl/>
        </w:rPr>
        <w:t xml:space="preserve"> </w:t>
      </w:r>
      <w:r w:rsidR="006B0549">
        <w:rPr>
          <w:rFonts w:ascii="David" w:hAnsi="David"/>
          <w:rtl/>
        </w:rPr>
        <w:t>2,037 ₪</w:t>
      </w:r>
      <w:r>
        <w:rPr>
          <w:rFonts w:ascii="David" w:hAnsi="David" w:hint="cs"/>
          <w:rtl/>
        </w:rPr>
        <w:t xml:space="preserve"> וכיום</w:t>
      </w:r>
      <w:r w:rsidR="00AA68A3">
        <w:rPr>
          <w:rFonts w:ascii="David" w:hAnsi="David" w:hint="cs"/>
          <w:rtl/>
        </w:rPr>
        <w:t>,</w:t>
      </w:r>
      <w:r>
        <w:rPr>
          <w:rFonts w:ascii="David" w:hAnsi="David" w:hint="cs"/>
          <w:rtl/>
        </w:rPr>
        <w:t xml:space="preserve"> לטענת התובעת</w:t>
      </w:r>
      <w:r w:rsidR="00AA68A3">
        <w:rPr>
          <w:rFonts w:ascii="David" w:hAnsi="David" w:hint="cs"/>
          <w:rtl/>
        </w:rPr>
        <w:t>,</w:t>
      </w:r>
      <w:r>
        <w:rPr>
          <w:rFonts w:ascii="David" w:hAnsi="David" w:hint="cs"/>
          <w:rtl/>
        </w:rPr>
        <w:t xml:space="preserve"> </w:t>
      </w:r>
      <w:r w:rsidR="00AA68A3">
        <w:rPr>
          <w:rFonts w:ascii="David" w:hAnsi="David" w:hint="cs"/>
          <w:rtl/>
        </w:rPr>
        <w:t xml:space="preserve">מדובר על </w:t>
      </w:r>
      <w:r>
        <w:rPr>
          <w:rFonts w:ascii="David" w:hAnsi="David" w:hint="cs"/>
          <w:rtl/>
        </w:rPr>
        <w:t xml:space="preserve">סך </w:t>
      </w:r>
      <w:r w:rsidR="006B0549">
        <w:rPr>
          <w:rFonts w:ascii="David" w:hAnsi="David"/>
          <w:rtl/>
        </w:rPr>
        <w:t>2,790 ₪ (סעיף 14 לסיכומיה)</w:t>
      </w:r>
      <w:r>
        <w:rPr>
          <w:rFonts w:ascii="David" w:hAnsi="David" w:hint="cs"/>
          <w:rtl/>
        </w:rPr>
        <w:t xml:space="preserve">. הנתבע טען כי סכום ההחזר הוא </w:t>
      </w:r>
      <w:r w:rsidR="006B0549">
        <w:rPr>
          <w:rFonts w:ascii="David" w:hAnsi="David"/>
          <w:rtl/>
        </w:rPr>
        <w:t>3,0</w:t>
      </w:r>
      <w:r w:rsidR="00AA68A3">
        <w:rPr>
          <w:rFonts w:ascii="David" w:hAnsi="David"/>
          <w:rtl/>
        </w:rPr>
        <w:t>00 ₪ (סעיף 4ב לתצהיר מטעם הנתבע</w:t>
      </w:r>
      <w:r w:rsidR="00DA213A">
        <w:rPr>
          <w:rFonts w:ascii="David" w:hAnsi="David"/>
          <w:rtl/>
        </w:rPr>
        <w:t>).</w:t>
      </w:r>
    </w:p>
    <w:p w:rsidR="00686A28" w:rsidRDefault="00686A28" w:rsidP="00686A28">
      <w:pPr>
        <w:spacing w:after="160" w:line="360" w:lineRule="auto"/>
        <w:ind w:left="425" w:hanging="425"/>
        <w:contextualSpacing/>
        <w:jc w:val="both"/>
        <w:rPr>
          <w:rFonts w:ascii="David" w:hAnsi="David"/>
          <w:rtl/>
        </w:rPr>
      </w:pPr>
    </w:p>
    <w:p w:rsidR="00686A28" w:rsidRDefault="00686A28" w:rsidP="00AA68A3">
      <w:pPr>
        <w:spacing w:after="160" w:line="360" w:lineRule="auto"/>
        <w:ind w:left="425"/>
        <w:contextualSpacing/>
        <w:jc w:val="both"/>
        <w:rPr>
          <w:rFonts w:ascii="David" w:hAnsi="David"/>
          <w:rtl/>
        </w:rPr>
      </w:pPr>
      <w:r>
        <w:rPr>
          <w:rFonts w:ascii="David" w:hAnsi="David" w:hint="cs"/>
          <w:rtl/>
        </w:rPr>
        <w:t>עוד משלם הנתבע החזר הלוואה שנטלו ה</w:t>
      </w:r>
      <w:r w:rsidR="00AA68A3">
        <w:rPr>
          <w:rFonts w:ascii="David" w:hAnsi="David" w:hint="cs"/>
          <w:rtl/>
        </w:rPr>
        <w:t>צדדים ממקום עבודתו לרכישת הדירה</w:t>
      </w:r>
      <w:r>
        <w:rPr>
          <w:rFonts w:ascii="David" w:hAnsi="David" w:hint="cs"/>
          <w:rtl/>
        </w:rPr>
        <w:t xml:space="preserve"> סך </w:t>
      </w:r>
      <w:r>
        <w:rPr>
          <w:rFonts w:ascii="David" w:hAnsi="David"/>
          <w:rtl/>
        </w:rPr>
        <w:t xml:space="preserve">2,000 ₪ </w:t>
      </w:r>
      <w:r w:rsidR="00AA68A3">
        <w:rPr>
          <w:rFonts w:ascii="David" w:hAnsi="David" w:hint="cs"/>
          <w:rtl/>
        </w:rPr>
        <w:t>וגם החזר הלוואה</w:t>
      </w:r>
      <w:r>
        <w:rPr>
          <w:rFonts w:ascii="David" w:hAnsi="David" w:hint="cs"/>
          <w:rtl/>
        </w:rPr>
        <w:t xml:space="preserve"> סך 1,000 ₪ לחודש. </w:t>
      </w:r>
      <w:r w:rsidR="00AA68A3">
        <w:rPr>
          <w:rFonts w:ascii="David" w:hAnsi="David" w:hint="cs"/>
          <w:rtl/>
        </w:rPr>
        <w:t xml:space="preserve">ראו </w:t>
      </w:r>
      <w:r>
        <w:rPr>
          <w:rFonts w:ascii="David" w:hAnsi="David"/>
          <w:rtl/>
        </w:rPr>
        <w:t>סעיף 4ג לתצהיר מטעמו</w:t>
      </w:r>
      <w:r>
        <w:rPr>
          <w:rFonts w:ascii="David" w:hAnsi="David" w:hint="cs"/>
          <w:rtl/>
        </w:rPr>
        <w:t xml:space="preserve"> </w:t>
      </w:r>
      <w:r w:rsidR="00AA68A3">
        <w:rPr>
          <w:rFonts w:ascii="David" w:hAnsi="David" w:hint="cs"/>
          <w:rtl/>
        </w:rPr>
        <w:t>ו</w:t>
      </w:r>
      <w:r>
        <w:rPr>
          <w:rFonts w:ascii="David" w:hAnsi="David" w:hint="cs"/>
          <w:rtl/>
        </w:rPr>
        <w:t xml:space="preserve">עדות התובעת שמאשרת נטילת ההלוואה. </w:t>
      </w:r>
      <w:r>
        <w:rPr>
          <w:rFonts w:ascii="David" w:hAnsi="David"/>
          <w:rtl/>
        </w:rPr>
        <w:t xml:space="preserve">ראו עמוד 27 שורות 15-27. </w:t>
      </w:r>
      <w:r>
        <w:rPr>
          <w:rFonts w:ascii="David" w:hAnsi="David" w:hint="cs"/>
          <w:rtl/>
        </w:rPr>
        <w:t>וגם מוצג נ/1 התומך בטענה לנטילת הלוואה מא</w:t>
      </w:r>
      <w:r w:rsidR="00AA68A3">
        <w:rPr>
          <w:rFonts w:ascii="David" w:hAnsi="David" w:hint="cs"/>
          <w:rtl/>
        </w:rPr>
        <w:t>ֵ</w:t>
      </w:r>
      <w:r>
        <w:rPr>
          <w:rFonts w:ascii="David" w:hAnsi="David" w:hint="cs"/>
          <w:rtl/>
        </w:rPr>
        <w:t>ם הנתבע, סך 80,000 ₪</w:t>
      </w:r>
      <w:r w:rsidR="0015072F">
        <w:rPr>
          <w:rFonts w:ascii="David" w:hAnsi="David" w:hint="cs"/>
          <w:rtl/>
        </w:rPr>
        <w:t>,</w:t>
      </w:r>
      <w:r w:rsidR="00AA68A3">
        <w:rPr>
          <w:rFonts w:ascii="David" w:hAnsi="David" w:hint="cs"/>
          <w:rtl/>
        </w:rPr>
        <w:t xml:space="preserve"> </w:t>
      </w:r>
      <w:r>
        <w:rPr>
          <w:rFonts w:ascii="David" w:hAnsi="David"/>
          <w:rtl/>
        </w:rPr>
        <w:t>ביום 4.9.2019</w:t>
      </w:r>
      <w:r>
        <w:rPr>
          <w:rFonts w:ascii="David" w:hAnsi="David" w:hint="cs"/>
          <w:rtl/>
        </w:rPr>
        <w:t xml:space="preserve"> מאת </w:t>
      </w:r>
      <w:r w:rsidRPr="00AA68A3">
        <w:rPr>
          <w:rFonts w:ascii="David" w:hAnsi="David"/>
          <w:sz w:val="21"/>
          <w:szCs w:val="21"/>
        </w:rPr>
        <w:t>RTGS GETAHUN ZEWDETU</w:t>
      </w:r>
      <w:r w:rsidRPr="00AA68A3">
        <w:rPr>
          <w:rFonts w:ascii="David" w:hAnsi="David" w:hint="cs"/>
          <w:rtl/>
        </w:rPr>
        <w:t xml:space="preserve"> </w:t>
      </w:r>
      <w:r>
        <w:rPr>
          <w:rFonts w:ascii="David" w:hAnsi="David" w:hint="cs"/>
          <w:rtl/>
        </w:rPr>
        <w:t>ועדות הנתבע ב</w:t>
      </w:r>
      <w:r>
        <w:rPr>
          <w:rFonts w:ascii="David" w:hAnsi="David"/>
          <w:rtl/>
        </w:rPr>
        <w:t xml:space="preserve">עמוד 41 שורות 6-17. </w:t>
      </w:r>
      <w:r>
        <w:rPr>
          <w:rFonts w:ascii="David" w:hAnsi="David" w:hint="cs"/>
          <w:rtl/>
        </w:rPr>
        <w:t>אמנם ה</w:t>
      </w:r>
      <w:r w:rsidR="0015072F">
        <w:rPr>
          <w:rFonts w:ascii="David" w:hAnsi="David" w:hint="cs"/>
          <w:rtl/>
        </w:rPr>
        <w:t>נ</w:t>
      </w:r>
      <w:r w:rsidR="00AA68A3">
        <w:rPr>
          <w:rFonts w:ascii="David" w:hAnsi="David" w:hint="cs"/>
          <w:rtl/>
        </w:rPr>
        <w:t>תבע לא זימן את א</w:t>
      </w:r>
      <w:r>
        <w:rPr>
          <w:rFonts w:ascii="David" w:hAnsi="David" w:hint="cs"/>
          <w:rtl/>
        </w:rPr>
        <w:t>מו לאשש את דבר מתן ההלוואה, והכספים הועברו לאחר פרידת הצדדים, אך התובע</w:t>
      </w:r>
      <w:r w:rsidR="00AA68A3">
        <w:rPr>
          <w:rFonts w:ascii="David" w:hAnsi="David" w:hint="cs"/>
          <w:rtl/>
        </w:rPr>
        <w:t>ת לא הכחישה את השיפוץ וההלוואה.</w:t>
      </w:r>
    </w:p>
    <w:p w:rsidR="00686A28" w:rsidRDefault="00686A28" w:rsidP="00686A28">
      <w:pPr>
        <w:spacing w:after="160" w:line="360" w:lineRule="auto"/>
        <w:ind w:left="425"/>
        <w:contextualSpacing/>
        <w:jc w:val="both"/>
        <w:rPr>
          <w:rFonts w:ascii="David" w:hAnsi="David"/>
          <w:rtl/>
        </w:rPr>
      </w:pPr>
    </w:p>
    <w:p w:rsidR="00686A28" w:rsidRDefault="00686A28" w:rsidP="00DA213A">
      <w:pPr>
        <w:spacing w:after="160" w:line="360" w:lineRule="auto"/>
        <w:ind w:left="425"/>
        <w:contextualSpacing/>
        <w:jc w:val="both"/>
        <w:rPr>
          <w:rFonts w:ascii="David" w:hAnsi="David"/>
          <w:rtl/>
        </w:rPr>
      </w:pPr>
      <w:r>
        <w:rPr>
          <w:rFonts w:ascii="David" w:hAnsi="David" w:hint="cs"/>
          <w:rtl/>
        </w:rPr>
        <w:t>הנתבע טען להלוואות נוספות ממקום עבודתו וגם טען להוצאות אחזקת מדור סך 1,000 ₪ ל</w:t>
      </w:r>
      <w:r>
        <w:rPr>
          <w:rFonts w:ascii="David" w:hAnsi="David"/>
          <w:rtl/>
        </w:rPr>
        <w:t xml:space="preserve">חודש. </w:t>
      </w:r>
      <w:r>
        <w:rPr>
          <w:rFonts w:ascii="David" w:hAnsi="David" w:hint="cs"/>
          <w:rtl/>
        </w:rPr>
        <w:t xml:space="preserve">ראו </w:t>
      </w:r>
      <w:r>
        <w:rPr>
          <w:rFonts w:ascii="David" w:hAnsi="David"/>
          <w:rtl/>
        </w:rPr>
        <w:t xml:space="preserve">עמוד 39 שורות 4-12. הנתבע לא צירף אסמכתאות </w:t>
      </w:r>
      <w:r>
        <w:rPr>
          <w:rFonts w:ascii="David" w:hAnsi="David" w:hint="cs"/>
          <w:rtl/>
        </w:rPr>
        <w:t>בעניין הוצאות אחזקת מדור</w:t>
      </w:r>
      <w:r w:rsidR="00AA68A3">
        <w:rPr>
          <w:rFonts w:ascii="David" w:hAnsi="David" w:hint="cs"/>
          <w:rtl/>
        </w:rPr>
        <w:t>,</w:t>
      </w:r>
      <w:r>
        <w:rPr>
          <w:rFonts w:ascii="David" w:hAnsi="David" w:hint="cs"/>
          <w:rtl/>
        </w:rPr>
        <w:t xml:space="preserve"> ולעניין ההלוואת </w:t>
      </w:r>
      <w:r>
        <w:rPr>
          <w:rFonts w:ascii="David" w:hAnsi="David"/>
          <w:rtl/>
        </w:rPr>
        <w:t>צ</w:t>
      </w:r>
      <w:r w:rsidR="00AA68A3">
        <w:rPr>
          <w:rFonts w:ascii="David" w:hAnsi="David" w:hint="cs"/>
          <w:rtl/>
        </w:rPr>
        <w:t>י</w:t>
      </w:r>
      <w:r>
        <w:rPr>
          <w:rFonts w:ascii="David" w:hAnsi="David"/>
          <w:rtl/>
        </w:rPr>
        <w:t xml:space="preserve">רף תלושי שכר לחודשים 3/21-9/21 </w:t>
      </w:r>
      <w:r>
        <w:rPr>
          <w:rFonts w:ascii="David" w:hAnsi="David" w:hint="cs"/>
          <w:rtl/>
        </w:rPr>
        <w:t>ש</w:t>
      </w:r>
      <w:r>
        <w:rPr>
          <w:rFonts w:ascii="David" w:hAnsi="David"/>
          <w:rtl/>
        </w:rPr>
        <w:t>סומנו נ/2</w:t>
      </w:r>
      <w:r w:rsidR="00AA68A3">
        <w:rPr>
          <w:rFonts w:ascii="David" w:hAnsi="David" w:hint="cs"/>
          <w:rtl/>
        </w:rPr>
        <w:t>,</w:t>
      </w:r>
      <w:r>
        <w:rPr>
          <w:rFonts w:ascii="David" w:hAnsi="David" w:hint="cs"/>
          <w:rtl/>
        </w:rPr>
        <w:t xml:space="preserve"> ו</w:t>
      </w:r>
      <w:r>
        <w:rPr>
          <w:rFonts w:ascii="David" w:hAnsi="David"/>
          <w:rtl/>
        </w:rPr>
        <w:t xml:space="preserve">אסמכתא נ/3 להוכחת הלוואה שנטל מבנק </w:t>
      </w:r>
      <w:r w:rsidR="00AA68A3">
        <w:rPr>
          <w:rFonts w:ascii="David" w:hAnsi="David" w:hint="cs"/>
          <w:rtl/>
        </w:rPr>
        <w:t>"</w:t>
      </w:r>
      <w:r w:rsidR="00DA213A">
        <w:rPr>
          <w:rFonts w:ascii="David" w:hAnsi="David" w:hint="cs"/>
          <w:rtl/>
        </w:rPr>
        <w:t>----</w:t>
      </w:r>
      <w:r w:rsidR="00AA68A3">
        <w:rPr>
          <w:rFonts w:ascii="David" w:hAnsi="David" w:hint="cs"/>
          <w:rtl/>
        </w:rPr>
        <w:t>"</w:t>
      </w:r>
      <w:r w:rsidR="00AA68A3">
        <w:rPr>
          <w:rFonts w:ascii="David" w:hAnsi="David"/>
          <w:rtl/>
        </w:rPr>
        <w:t xml:space="preserve"> </w:t>
      </w:r>
      <w:r>
        <w:rPr>
          <w:rFonts w:ascii="David" w:hAnsi="David"/>
          <w:rtl/>
        </w:rPr>
        <w:t>סך 150,000 ₪ ש</w:t>
      </w:r>
      <w:r>
        <w:rPr>
          <w:rFonts w:ascii="David" w:hAnsi="David" w:hint="cs"/>
          <w:rtl/>
        </w:rPr>
        <w:t>ה</w:t>
      </w:r>
      <w:r w:rsidR="00D96991">
        <w:rPr>
          <w:rFonts w:ascii="David" w:hAnsi="David" w:hint="cs"/>
          <w:rtl/>
        </w:rPr>
        <w:t>ה</w:t>
      </w:r>
      <w:r>
        <w:rPr>
          <w:rFonts w:ascii="David" w:hAnsi="David"/>
          <w:rtl/>
        </w:rPr>
        <w:t xml:space="preserve">חזרה </w:t>
      </w:r>
      <w:r w:rsidR="00D96991">
        <w:rPr>
          <w:rFonts w:ascii="David" w:hAnsi="David" w:hint="cs"/>
          <w:rtl/>
        </w:rPr>
        <w:t>בגינה יורדת</w:t>
      </w:r>
      <w:r>
        <w:rPr>
          <w:rFonts w:ascii="David" w:hAnsi="David"/>
          <w:rtl/>
        </w:rPr>
        <w:t xml:space="preserve"> מ</w:t>
      </w:r>
      <w:r>
        <w:rPr>
          <w:rFonts w:ascii="David" w:hAnsi="David" w:hint="cs"/>
          <w:rtl/>
        </w:rPr>
        <w:t>שכרו.</w:t>
      </w:r>
      <w:r>
        <w:rPr>
          <w:rFonts w:ascii="David" w:hAnsi="David"/>
          <w:rtl/>
        </w:rPr>
        <w:t xml:space="preserve"> ראו עדותו בעמוד 40 שורות 28-35.</w:t>
      </w:r>
      <w:r>
        <w:rPr>
          <w:rFonts w:ascii="David" w:hAnsi="David" w:hint="cs"/>
          <w:rtl/>
        </w:rPr>
        <w:t xml:space="preserve"> יתרת ההלוואה במועד הקרע היא </w:t>
      </w:r>
      <w:r>
        <w:rPr>
          <w:rFonts w:ascii="David" w:hAnsi="David"/>
          <w:rtl/>
        </w:rPr>
        <w:t xml:space="preserve">91,000 ₪ </w:t>
      </w:r>
      <w:r>
        <w:rPr>
          <w:rFonts w:ascii="David" w:hAnsi="David" w:hint="cs"/>
          <w:rtl/>
        </w:rPr>
        <w:t>והיא הובאה בחשבון בחוות הדעת בתביעה הרכושית</w:t>
      </w:r>
      <w:r w:rsidR="00D96991">
        <w:rPr>
          <w:rFonts w:ascii="David" w:hAnsi="David" w:hint="cs"/>
          <w:rtl/>
        </w:rPr>
        <w:t>,</w:t>
      </w:r>
      <w:r>
        <w:rPr>
          <w:rFonts w:ascii="David" w:hAnsi="David" w:hint="cs"/>
          <w:rtl/>
        </w:rPr>
        <w:t xml:space="preserve"> ולתובעת טענות כנגד היותה </w:t>
      </w:r>
      <w:r w:rsidR="00D96991">
        <w:rPr>
          <w:rFonts w:ascii="David" w:hAnsi="David" w:hint="cs"/>
          <w:rtl/>
        </w:rPr>
        <w:t xml:space="preserve">הלוואה </w:t>
      </w:r>
      <w:r>
        <w:rPr>
          <w:rFonts w:ascii="David" w:hAnsi="David" w:hint="cs"/>
          <w:rtl/>
        </w:rPr>
        <w:t>משותפת אם לאו.</w:t>
      </w:r>
      <w:r w:rsidR="00E32068">
        <w:rPr>
          <w:rFonts w:ascii="David" w:hAnsi="David" w:hint="cs"/>
          <w:rtl/>
        </w:rPr>
        <w:t xml:space="preserve"> עוד, </w:t>
      </w:r>
      <w:r>
        <w:rPr>
          <w:rFonts w:ascii="David" w:hAnsi="David" w:hint="cs"/>
          <w:rtl/>
        </w:rPr>
        <w:t>לנתבע הוצאות מ</w:t>
      </w:r>
      <w:r w:rsidR="00D96991">
        <w:rPr>
          <w:rFonts w:ascii="David" w:hAnsi="David" w:hint="cs"/>
          <w:rtl/>
        </w:rPr>
        <w:t>ִ</w:t>
      </w:r>
      <w:r>
        <w:rPr>
          <w:rFonts w:ascii="David" w:hAnsi="David" w:hint="cs"/>
          <w:rtl/>
        </w:rPr>
        <w:t xml:space="preserve">חייה </w:t>
      </w:r>
      <w:r w:rsidR="00E32068">
        <w:rPr>
          <w:rFonts w:ascii="David" w:hAnsi="David" w:hint="cs"/>
          <w:rtl/>
        </w:rPr>
        <w:t xml:space="preserve">עם </w:t>
      </w:r>
      <w:r>
        <w:rPr>
          <w:rFonts w:ascii="David" w:hAnsi="David" w:hint="cs"/>
          <w:rtl/>
        </w:rPr>
        <w:t>משפחתו מנישואיו השניים</w:t>
      </w:r>
      <w:r w:rsidR="00E32068">
        <w:rPr>
          <w:rFonts w:ascii="David" w:hAnsi="David" w:hint="cs"/>
          <w:rtl/>
        </w:rPr>
        <w:t xml:space="preserve"> ו-</w:t>
      </w:r>
      <w:r>
        <w:rPr>
          <w:rFonts w:ascii="David" w:hAnsi="David" w:hint="cs"/>
          <w:rtl/>
        </w:rPr>
        <w:t xml:space="preserve">2 קטינים הסמוכים </w:t>
      </w:r>
      <w:r w:rsidR="0015072F">
        <w:rPr>
          <w:rFonts w:ascii="David" w:hAnsi="David" w:hint="cs"/>
          <w:rtl/>
        </w:rPr>
        <w:t xml:space="preserve">אל </w:t>
      </w:r>
      <w:r w:rsidR="00D96991">
        <w:rPr>
          <w:rFonts w:ascii="David" w:hAnsi="David" w:hint="cs"/>
          <w:rtl/>
        </w:rPr>
        <w:t>שולחנו.</w:t>
      </w:r>
    </w:p>
    <w:p w:rsidR="00E32068" w:rsidRDefault="00E32068" w:rsidP="00E32068">
      <w:pPr>
        <w:spacing w:after="160" w:line="360" w:lineRule="auto"/>
        <w:ind w:left="425"/>
        <w:contextualSpacing/>
        <w:jc w:val="both"/>
        <w:rPr>
          <w:rFonts w:ascii="David" w:hAnsi="David"/>
          <w:rtl/>
        </w:rPr>
      </w:pPr>
    </w:p>
    <w:p w:rsidR="00686A28" w:rsidRDefault="00686A28" w:rsidP="00686A28">
      <w:pPr>
        <w:spacing w:after="160" w:line="360" w:lineRule="auto"/>
        <w:ind w:left="425"/>
        <w:contextualSpacing/>
        <w:jc w:val="both"/>
        <w:rPr>
          <w:rFonts w:ascii="David" w:hAnsi="David"/>
          <w:rtl/>
        </w:rPr>
      </w:pPr>
      <w:r>
        <w:rPr>
          <w:rFonts w:ascii="David" w:hAnsi="David"/>
          <w:b/>
          <w:bCs/>
          <w:rtl/>
        </w:rPr>
        <w:t>לאור המפורט לעיל, בהינתן חלק</w:t>
      </w:r>
      <w:r>
        <w:rPr>
          <w:rFonts w:ascii="David" w:hAnsi="David" w:hint="cs"/>
          <w:b/>
          <w:bCs/>
          <w:rtl/>
        </w:rPr>
        <w:t>ו</w:t>
      </w:r>
      <w:r>
        <w:rPr>
          <w:rFonts w:ascii="David" w:hAnsi="David"/>
          <w:b/>
          <w:bCs/>
          <w:rtl/>
        </w:rPr>
        <w:t xml:space="preserve"> של ה</w:t>
      </w:r>
      <w:r>
        <w:rPr>
          <w:rFonts w:ascii="David" w:hAnsi="David" w:hint="cs"/>
          <w:b/>
          <w:bCs/>
          <w:rtl/>
        </w:rPr>
        <w:t>נתבע</w:t>
      </w:r>
      <w:r>
        <w:rPr>
          <w:rFonts w:ascii="David" w:hAnsi="David"/>
          <w:b/>
          <w:bCs/>
          <w:rtl/>
        </w:rPr>
        <w:t xml:space="preserve"> בדירת הצדדים</w:t>
      </w:r>
      <w:r>
        <w:rPr>
          <w:rFonts w:ascii="David" w:hAnsi="David" w:hint="cs"/>
          <w:b/>
          <w:bCs/>
          <w:rtl/>
        </w:rPr>
        <w:t xml:space="preserve">, </w:t>
      </w:r>
      <w:r>
        <w:rPr>
          <w:rFonts w:ascii="David" w:hAnsi="David"/>
          <w:b/>
          <w:bCs/>
          <w:rtl/>
        </w:rPr>
        <w:t xml:space="preserve">דמי השימוש </w:t>
      </w:r>
      <w:r w:rsidR="00D96991">
        <w:rPr>
          <w:rFonts w:ascii="David" w:hAnsi="David" w:hint="cs"/>
          <w:b/>
          <w:bCs/>
          <w:rtl/>
        </w:rPr>
        <w:t>שנפסקו, גיל הקטינים ו</w:t>
      </w:r>
      <w:r>
        <w:rPr>
          <w:rFonts w:ascii="David" w:hAnsi="David" w:hint="cs"/>
          <w:b/>
          <w:bCs/>
          <w:rtl/>
        </w:rPr>
        <w:t xml:space="preserve">הוצאותיו של הנתבע </w:t>
      </w:r>
      <w:r w:rsidRPr="00D96991">
        <w:rPr>
          <w:rFonts w:ascii="David" w:hAnsi="David"/>
          <w:b/>
          <w:bCs/>
          <w:rtl/>
        </w:rPr>
        <w:t>–</w:t>
      </w:r>
      <w:r w:rsidR="00D96991">
        <w:rPr>
          <w:rFonts w:ascii="David" w:hAnsi="David" w:hint="cs"/>
          <w:b/>
          <w:bCs/>
          <w:rtl/>
        </w:rPr>
        <w:t xml:space="preserve"> </w:t>
      </w:r>
      <w:r>
        <w:rPr>
          <w:rFonts w:ascii="David" w:hAnsi="David"/>
          <w:b/>
          <w:bCs/>
          <w:rtl/>
        </w:rPr>
        <w:t xml:space="preserve">אני אומדת </w:t>
      </w:r>
      <w:r>
        <w:rPr>
          <w:rFonts w:ascii="David" w:hAnsi="David" w:hint="cs"/>
          <w:b/>
          <w:bCs/>
          <w:rtl/>
        </w:rPr>
        <w:t xml:space="preserve">את </w:t>
      </w:r>
      <w:r w:rsidRPr="00D96991">
        <w:rPr>
          <w:rFonts w:ascii="David" w:hAnsi="David"/>
          <w:b/>
          <w:bCs/>
          <w:u w:val="single"/>
          <w:rtl/>
        </w:rPr>
        <w:t>הכנסת</w:t>
      </w:r>
      <w:r w:rsidRPr="00D96991">
        <w:rPr>
          <w:rFonts w:ascii="David" w:hAnsi="David" w:hint="cs"/>
          <w:b/>
          <w:bCs/>
          <w:u w:val="single"/>
          <w:rtl/>
        </w:rPr>
        <w:t>ו</w:t>
      </w:r>
      <w:r w:rsidRPr="00D96991">
        <w:rPr>
          <w:rFonts w:ascii="David" w:hAnsi="David"/>
          <w:b/>
          <w:bCs/>
          <w:u w:val="single"/>
          <w:rtl/>
        </w:rPr>
        <w:t xml:space="preserve"> החודשית הפנויה </w:t>
      </w:r>
      <w:r w:rsidRPr="00D96991">
        <w:rPr>
          <w:rFonts w:ascii="David" w:hAnsi="David" w:hint="cs"/>
          <w:b/>
          <w:bCs/>
          <w:u w:val="single"/>
          <w:rtl/>
        </w:rPr>
        <w:t>9,000</w:t>
      </w:r>
      <w:r w:rsidRPr="00D96991">
        <w:rPr>
          <w:rFonts w:ascii="David" w:hAnsi="David"/>
          <w:b/>
          <w:bCs/>
          <w:u w:val="single"/>
          <w:rtl/>
        </w:rPr>
        <w:t xml:space="preserve"> ₪ נטו</w:t>
      </w:r>
      <w:r w:rsidR="00D96991" w:rsidRPr="00D96991">
        <w:rPr>
          <w:rFonts w:ascii="David" w:hAnsi="David"/>
          <w:rtl/>
        </w:rPr>
        <w:t>.</w:t>
      </w:r>
    </w:p>
    <w:p w:rsidR="00E32068" w:rsidRDefault="00E32068" w:rsidP="00686A28">
      <w:pPr>
        <w:spacing w:after="160" w:line="360" w:lineRule="auto"/>
        <w:ind w:left="425"/>
        <w:contextualSpacing/>
        <w:jc w:val="both"/>
        <w:rPr>
          <w:rFonts w:ascii="David" w:hAnsi="David"/>
          <w:rtl/>
        </w:rPr>
      </w:pPr>
    </w:p>
    <w:p w:rsidR="00686A28" w:rsidRDefault="00686A28" w:rsidP="005E0957">
      <w:pPr>
        <w:spacing w:after="160" w:line="360" w:lineRule="auto"/>
        <w:ind w:left="425" w:hanging="425"/>
        <w:contextualSpacing/>
        <w:jc w:val="both"/>
        <w:rPr>
          <w:rFonts w:ascii="David" w:hAnsi="David"/>
          <w:rtl/>
        </w:rPr>
      </w:pPr>
      <w:r>
        <w:rPr>
          <w:rFonts w:ascii="David" w:hAnsi="David" w:hint="cs"/>
          <w:rtl/>
        </w:rPr>
        <w:t>3</w:t>
      </w:r>
      <w:r w:rsidR="00194EDA">
        <w:rPr>
          <w:rFonts w:ascii="David" w:hAnsi="David" w:hint="cs"/>
          <w:rtl/>
        </w:rPr>
        <w:t>5</w:t>
      </w:r>
      <w:r w:rsidRPr="00EF0B3E">
        <w:rPr>
          <w:rFonts w:ascii="David" w:hAnsi="David" w:hint="cs"/>
          <w:rtl/>
        </w:rPr>
        <w:t>.</w:t>
      </w:r>
      <w:r w:rsidRPr="00EF0B3E">
        <w:rPr>
          <w:rFonts w:ascii="David" w:hAnsi="David" w:hint="cs"/>
          <w:rtl/>
        </w:rPr>
        <w:tab/>
      </w:r>
      <w:r w:rsidR="006B0549" w:rsidRPr="00EF0B3E">
        <w:rPr>
          <w:rFonts w:ascii="David" w:hAnsi="David"/>
          <w:rtl/>
        </w:rPr>
        <w:t>מכאן שיחס הכנסו</w:t>
      </w:r>
      <w:r w:rsidR="00DA213A">
        <w:rPr>
          <w:rFonts w:ascii="David" w:hAnsi="David"/>
          <w:rtl/>
        </w:rPr>
        <w:t>ת ההורים 33% התובעת, 67% הנתבע.</w:t>
      </w:r>
    </w:p>
    <w:p w:rsidR="003D3791" w:rsidRPr="00EF0B3E" w:rsidRDefault="003D3791" w:rsidP="005E0957">
      <w:pPr>
        <w:spacing w:after="160" w:line="360" w:lineRule="auto"/>
        <w:ind w:left="425" w:hanging="425"/>
        <w:contextualSpacing/>
        <w:jc w:val="both"/>
        <w:rPr>
          <w:rFonts w:ascii="David" w:hAnsi="David"/>
          <w:rtl/>
        </w:rPr>
      </w:pPr>
    </w:p>
    <w:p w:rsidR="003D3791" w:rsidRDefault="00686A28" w:rsidP="00DA213A">
      <w:pPr>
        <w:spacing w:after="160" w:line="360" w:lineRule="auto"/>
        <w:ind w:left="425" w:hanging="425"/>
        <w:contextualSpacing/>
        <w:jc w:val="both"/>
        <w:rPr>
          <w:rFonts w:ascii="David" w:hAnsi="David"/>
          <w:rtl/>
        </w:rPr>
      </w:pPr>
      <w:r>
        <w:rPr>
          <w:rFonts w:ascii="David" w:hAnsi="David" w:hint="cs"/>
          <w:rtl/>
        </w:rPr>
        <w:t>3</w:t>
      </w:r>
      <w:r w:rsidR="00194EDA">
        <w:rPr>
          <w:rFonts w:ascii="David" w:hAnsi="David" w:hint="cs"/>
          <w:rtl/>
        </w:rPr>
        <w:t>6</w:t>
      </w:r>
      <w:r>
        <w:rPr>
          <w:rFonts w:ascii="David" w:hAnsi="David" w:hint="cs"/>
          <w:rtl/>
        </w:rPr>
        <w:t>.</w:t>
      </w:r>
      <w:r>
        <w:rPr>
          <w:rFonts w:ascii="David" w:hAnsi="David" w:hint="cs"/>
          <w:rtl/>
        </w:rPr>
        <w:tab/>
      </w:r>
      <w:r w:rsidR="006B0549" w:rsidRPr="00686A28">
        <w:rPr>
          <w:rFonts w:ascii="David" w:hAnsi="David"/>
          <w:b/>
          <w:bCs/>
          <w:rtl/>
        </w:rPr>
        <w:t>אשר לזמני השהות</w:t>
      </w:r>
      <w:r>
        <w:rPr>
          <w:rFonts w:ascii="David" w:hAnsi="David" w:hint="cs"/>
          <w:b/>
          <w:bCs/>
          <w:rtl/>
        </w:rPr>
        <w:t xml:space="preserve"> ומעורבות הורית</w:t>
      </w:r>
      <w:r w:rsidR="00220389">
        <w:rPr>
          <w:rFonts w:ascii="David" w:hAnsi="David" w:hint="cs"/>
          <w:b/>
          <w:bCs/>
          <w:rtl/>
        </w:rPr>
        <w:t>.</w:t>
      </w:r>
      <w:r w:rsidR="006B0549" w:rsidRPr="00686A28">
        <w:rPr>
          <w:rFonts w:ascii="David" w:hAnsi="David"/>
          <w:rtl/>
        </w:rPr>
        <w:t xml:space="preserve"> כפי שצוין לעיל זמני השהות </w:t>
      </w:r>
      <w:r>
        <w:rPr>
          <w:rFonts w:ascii="David" w:hAnsi="David" w:hint="cs"/>
          <w:rtl/>
        </w:rPr>
        <w:t>מצומצמים. לא זו אף זו אלא ש</w:t>
      </w:r>
      <w:r w:rsidR="006B0549" w:rsidRPr="00686A28">
        <w:rPr>
          <w:rFonts w:ascii="David" w:hAnsi="David"/>
          <w:rtl/>
        </w:rPr>
        <w:t>הקטינים מתגוררים עם התובעת ב</w:t>
      </w:r>
      <w:r w:rsidR="00DA213A">
        <w:rPr>
          <w:rFonts w:ascii="David" w:hAnsi="David" w:hint="cs"/>
          <w:rtl/>
        </w:rPr>
        <w:t>עיר ט'</w:t>
      </w:r>
      <w:r>
        <w:rPr>
          <w:rFonts w:ascii="David" w:hAnsi="David" w:hint="cs"/>
          <w:rtl/>
        </w:rPr>
        <w:t xml:space="preserve"> והנתבע מתגורר </w:t>
      </w:r>
      <w:r w:rsidR="00DA213A">
        <w:rPr>
          <w:rFonts w:ascii="David" w:hAnsi="David" w:hint="cs"/>
          <w:rtl/>
        </w:rPr>
        <w:t>בנ'</w:t>
      </w:r>
      <w:r w:rsidR="005E0957">
        <w:rPr>
          <w:rFonts w:ascii="David" w:hAnsi="David" w:hint="cs"/>
          <w:rtl/>
        </w:rPr>
        <w:t>,</w:t>
      </w:r>
      <w:r>
        <w:rPr>
          <w:rFonts w:ascii="David" w:hAnsi="David" w:hint="cs"/>
          <w:rtl/>
        </w:rPr>
        <w:t xml:space="preserve"> </w:t>
      </w:r>
      <w:r w:rsidR="005E0957">
        <w:rPr>
          <w:rFonts w:ascii="David" w:hAnsi="David" w:hint="cs"/>
          <w:rtl/>
        </w:rPr>
        <w:t xml:space="preserve">ועל כן </w:t>
      </w:r>
      <w:r>
        <w:rPr>
          <w:rFonts w:ascii="David" w:hAnsi="David" w:hint="cs"/>
          <w:rtl/>
        </w:rPr>
        <w:t>מעורבותו בחיי הקטינים מצומצמת כך ש</w:t>
      </w:r>
      <w:r w:rsidR="006B0549" w:rsidRPr="00686A28">
        <w:rPr>
          <w:rFonts w:ascii="David" w:hAnsi="David"/>
          <w:rtl/>
        </w:rPr>
        <w:t xml:space="preserve">מרבית נטל הגידול </w:t>
      </w:r>
      <w:r w:rsidR="00DA213A">
        <w:rPr>
          <w:rFonts w:ascii="David" w:hAnsi="David"/>
          <w:rtl/>
        </w:rPr>
        <w:t>של הקטינים רובץ על כתפי התובעת.</w:t>
      </w:r>
    </w:p>
    <w:p w:rsidR="00DA213A" w:rsidRDefault="00DA213A" w:rsidP="00E24FBB">
      <w:pPr>
        <w:spacing w:after="160" w:line="360" w:lineRule="auto"/>
        <w:ind w:left="425" w:hanging="425"/>
        <w:contextualSpacing/>
        <w:jc w:val="both"/>
        <w:rPr>
          <w:rFonts w:ascii="David" w:hAnsi="David"/>
          <w:rtl/>
        </w:rPr>
      </w:pPr>
    </w:p>
    <w:p w:rsidR="00EF0B3E" w:rsidRDefault="00C76B00" w:rsidP="003D3791">
      <w:pPr>
        <w:spacing w:after="160" w:line="360" w:lineRule="auto"/>
        <w:ind w:left="425"/>
        <w:contextualSpacing/>
        <w:jc w:val="both"/>
        <w:rPr>
          <w:rFonts w:ascii="David" w:hAnsi="David"/>
          <w:rtl/>
        </w:rPr>
      </w:pPr>
      <w:r>
        <w:rPr>
          <w:rFonts w:ascii="David" w:hAnsi="David" w:hint="cs"/>
          <w:rtl/>
        </w:rPr>
        <w:t xml:space="preserve">משמעות הדבר כי </w:t>
      </w:r>
      <w:r w:rsidR="00D6065E">
        <w:rPr>
          <w:rFonts w:ascii="David" w:hAnsi="David" w:hint="cs"/>
          <w:rtl/>
        </w:rPr>
        <w:t>לא רק ש</w:t>
      </w:r>
      <w:r>
        <w:rPr>
          <w:rFonts w:ascii="David" w:hAnsi="David" w:hint="cs"/>
          <w:rtl/>
        </w:rPr>
        <w:t xml:space="preserve">אין להפחית </w:t>
      </w:r>
      <w:r w:rsidR="002524FF">
        <w:rPr>
          <w:rFonts w:ascii="David" w:hAnsi="David" w:hint="cs"/>
          <w:rtl/>
        </w:rPr>
        <w:t>מהצרכים</w:t>
      </w:r>
      <w:r>
        <w:rPr>
          <w:rFonts w:ascii="David" w:hAnsi="David" w:hint="cs"/>
          <w:rtl/>
        </w:rPr>
        <w:t xml:space="preserve"> תלויי השהות בהם יש לחייב את הנתבע</w:t>
      </w:r>
      <w:r w:rsidR="005E0957">
        <w:rPr>
          <w:rFonts w:ascii="David" w:hAnsi="David" w:hint="cs"/>
          <w:rtl/>
        </w:rPr>
        <w:t>,</w:t>
      </w:r>
      <w:r>
        <w:rPr>
          <w:rFonts w:ascii="David" w:hAnsi="David" w:hint="cs"/>
          <w:rtl/>
        </w:rPr>
        <w:t xml:space="preserve"> שכן הוא אינו נושא בעין בצרכים תלויי שהות</w:t>
      </w:r>
      <w:r w:rsidR="00C75A47">
        <w:rPr>
          <w:rFonts w:ascii="David" w:hAnsi="David" w:hint="cs"/>
          <w:rtl/>
        </w:rPr>
        <w:t xml:space="preserve">, </w:t>
      </w:r>
      <w:r w:rsidR="00D6065E">
        <w:rPr>
          <w:rFonts w:ascii="David" w:hAnsi="David" w:hint="cs"/>
          <w:rtl/>
        </w:rPr>
        <w:t xml:space="preserve">אלא שיש להוסיף באיזון בין הדברים לנטל חלקו, שכן </w:t>
      </w:r>
      <w:r w:rsidR="00E24FBB">
        <w:rPr>
          <w:rFonts w:ascii="David" w:hAnsi="David" w:hint="cs"/>
          <w:rtl/>
        </w:rPr>
        <w:t>התובעת</w:t>
      </w:r>
      <w:r w:rsidR="00D6065E">
        <w:rPr>
          <w:rFonts w:ascii="David" w:hAnsi="David" w:hint="cs"/>
          <w:rtl/>
        </w:rPr>
        <w:t xml:space="preserve"> נושאת ב</w:t>
      </w:r>
      <w:r w:rsidR="005E0957">
        <w:rPr>
          <w:rFonts w:ascii="David" w:hAnsi="David" w:hint="cs"/>
          <w:rtl/>
        </w:rPr>
        <w:t>נטל שאינו רק הכלכלי</w:t>
      </w:r>
      <w:r w:rsidR="00C75A47">
        <w:rPr>
          <w:rFonts w:ascii="David" w:hAnsi="David" w:hint="cs"/>
          <w:rtl/>
        </w:rPr>
        <w:t xml:space="preserve"> אלא גם רגשי, נפשי </w:t>
      </w:r>
      <w:r w:rsidR="005E0957">
        <w:rPr>
          <w:rFonts w:ascii="David" w:hAnsi="David" w:hint="cs"/>
          <w:rtl/>
        </w:rPr>
        <w:t>ו</w:t>
      </w:r>
      <w:r w:rsidR="00C75A47">
        <w:rPr>
          <w:rFonts w:ascii="David" w:hAnsi="David" w:hint="cs"/>
          <w:rtl/>
        </w:rPr>
        <w:t xml:space="preserve">טיפולי, </w:t>
      </w:r>
      <w:r w:rsidR="005E0957">
        <w:rPr>
          <w:rFonts w:ascii="David" w:hAnsi="David" w:hint="cs"/>
          <w:rtl/>
        </w:rPr>
        <w:t>וזאת באופן כמעט בלעדי.</w:t>
      </w:r>
    </w:p>
    <w:p w:rsidR="00EF0B3E" w:rsidRPr="00EF0B3E" w:rsidRDefault="00EF0B3E" w:rsidP="00722210">
      <w:pPr>
        <w:spacing w:after="160" w:line="360" w:lineRule="auto"/>
        <w:ind w:left="425" w:hanging="425"/>
        <w:contextualSpacing/>
        <w:jc w:val="both"/>
        <w:rPr>
          <w:rFonts w:ascii="David" w:hAnsi="David"/>
          <w:b/>
          <w:bCs/>
          <w:rtl/>
        </w:rPr>
      </w:pPr>
    </w:p>
    <w:p w:rsidR="00722210" w:rsidRPr="00EF0B3E" w:rsidRDefault="00EF0B3E" w:rsidP="00220389">
      <w:pPr>
        <w:spacing w:after="160" w:line="360" w:lineRule="auto"/>
        <w:ind w:left="425" w:hanging="425"/>
        <w:contextualSpacing/>
        <w:jc w:val="both"/>
        <w:rPr>
          <w:rFonts w:ascii="David" w:hAnsi="David"/>
          <w:b/>
          <w:bCs/>
          <w:rtl/>
        </w:rPr>
      </w:pPr>
      <w:r w:rsidRPr="00EF0B3E">
        <w:rPr>
          <w:rFonts w:ascii="David" w:hAnsi="David" w:hint="cs"/>
          <w:rtl/>
        </w:rPr>
        <w:t>3</w:t>
      </w:r>
      <w:r w:rsidR="00194EDA">
        <w:rPr>
          <w:rFonts w:ascii="David" w:hAnsi="David" w:hint="cs"/>
          <w:rtl/>
        </w:rPr>
        <w:t>7</w:t>
      </w:r>
      <w:r w:rsidRPr="00EF0B3E">
        <w:rPr>
          <w:rFonts w:ascii="David" w:hAnsi="David" w:hint="cs"/>
          <w:rtl/>
        </w:rPr>
        <w:t>.</w:t>
      </w:r>
      <w:r w:rsidRPr="00EF0B3E">
        <w:rPr>
          <w:rFonts w:ascii="David" w:hAnsi="David" w:hint="cs"/>
          <w:b/>
          <w:bCs/>
          <w:rtl/>
        </w:rPr>
        <w:tab/>
        <w:t>על כן אני מחלקת נטל התשלום בין ההורים 30% התובעת ו-70% הנתבע.</w:t>
      </w:r>
    </w:p>
    <w:p w:rsidR="00D97056" w:rsidRDefault="00D97056" w:rsidP="00722210">
      <w:pPr>
        <w:spacing w:after="160" w:line="360" w:lineRule="auto"/>
        <w:ind w:left="425" w:hanging="425"/>
        <w:contextualSpacing/>
        <w:jc w:val="both"/>
        <w:rPr>
          <w:rFonts w:ascii="David" w:hAnsi="David"/>
          <w:rtl/>
        </w:rPr>
      </w:pPr>
    </w:p>
    <w:p w:rsidR="00E647BE" w:rsidRDefault="00EF0B3E" w:rsidP="00194EDA">
      <w:pPr>
        <w:spacing w:after="160" w:line="360" w:lineRule="auto"/>
        <w:ind w:left="425" w:hanging="425"/>
        <w:contextualSpacing/>
        <w:jc w:val="both"/>
        <w:rPr>
          <w:rFonts w:ascii="David" w:hAnsi="David"/>
          <w:rtl/>
        </w:rPr>
      </w:pPr>
      <w:r>
        <w:rPr>
          <w:rFonts w:ascii="David" w:hAnsi="David" w:hint="cs"/>
          <w:rtl/>
        </w:rPr>
        <w:t>3</w:t>
      </w:r>
      <w:r w:rsidR="00194EDA">
        <w:rPr>
          <w:rFonts w:ascii="David" w:hAnsi="David" w:hint="cs"/>
          <w:rtl/>
        </w:rPr>
        <w:t>8</w:t>
      </w:r>
      <w:r>
        <w:rPr>
          <w:rFonts w:ascii="David" w:hAnsi="David" w:hint="cs"/>
          <w:rtl/>
        </w:rPr>
        <w:t>.</w:t>
      </w:r>
      <w:r>
        <w:rPr>
          <w:rFonts w:ascii="David" w:hAnsi="David" w:hint="cs"/>
          <w:rtl/>
        </w:rPr>
        <w:tab/>
        <w:t xml:space="preserve">משמעות הדבר כי </w:t>
      </w:r>
      <w:r w:rsidRPr="00EF0B3E">
        <w:rPr>
          <w:rFonts w:ascii="David" w:hAnsi="David" w:hint="cs"/>
          <w:b/>
          <w:bCs/>
          <w:rtl/>
        </w:rPr>
        <w:t xml:space="preserve">עד הגעת הקטין </w:t>
      </w:r>
      <w:r w:rsidR="00AE173C">
        <w:rPr>
          <w:rFonts w:ascii="David" w:hAnsi="David" w:hint="cs"/>
          <w:b/>
          <w:bCs/>
          <w:rtl/>
        </w:rPr>
        <w:t>י</w:t>
      </w:r>
      <w:r w:rsidR="00AE173C">
        <w:rPr>
          <w:rFonts w:ascii="David" w:hAnsi="David"/>
          <w:b/>
          <w:bCs/>
          <w:rtl/>
        </w:rPr>
        <w:t>'</w:t>
      </w:r>
      <w:r w:rsidRPr="00EF0B3E">
        <w:rPr>
          <w:rFonts w:ascii="David" w:hAnsi="David" w:hint="cs"/>
          <w:b/>
          <w:bCs/>
          <w:rtl/>
        </w:rPr>
        <w:t xml:space="preserve"> לגיל 6</w:t>
      </w:r>
      <w:r>
        <w:rPr>
          <w:rFonts w:ascii="David" w:hAnsi="David" w:hint="cs"/>
          <w:rtl/>
        </w:rPr>
        <w:t xml:space="preserve">, על הנתבע לשאת במלוא צרכיו </w:t>
      </w:r>
      <w:r w:rsidR="00220389">
        <w:rPr>
          <w:rFonts w:ascii="David" w:hAnsi="David" w:hint="cs"/>
          <w:rtl/>
        </w:rPr>
        <w:t>ההכרחיים</w:t>
      </w:r>
      <w:r>
        <w:rPr>
          <w:rFonts w:ascii="David" w:hAnsi="David" w:hint="cs"/>
          <w:rtl/>
        </w:rPr>
        <w:t xml:space="preserve"> סך 1,200 ₪ לחודש וסך 280 ₪ לחודש עבו</w:t>
      </w:r>
      <w:r w:rsidR="00697D61">
        <w:rPr>
          <w:rFonts w:ascii="David" w:hAnsi="David" w:hint="cs"/>
          <w:rtl/>
        </w:rPr>
        <w:t>ר</w:t>
      </w:r>
      <w:r>
        <w:rPr>
          <w:rFonts w:ascii="David" w:hAnsi="David" w:hint="cs"/>
          <w:rtl/>
        </w:rPr>
        <w:t xml:space="preserve"> הצרכים שאינם הכרחיים, </w:t>
      </w:r>
      <w:r w:rsidRPr="00220389">
        <w:rPr>
          <w:rFonts w:ascii="David" w:hAnsi="David" w:hint="cs"/>
          <w:b/>
          <w:bCs/>
          <w:u w:val="single"/>
          <w:rtl/>
        </w:rPr>
        <w:t>סה"כ סך 1,480 ₪</w:t>
      </w:r>
      <w:r>
        <w:rPr>
          <w:rFonts w:ascii="David" w:hAnsi="David" w:hint="cs"/>
          <w:b/>
          <w:bCs/>
          <w:rtl/>
        </w:rPr>
        <w:t xml:space="preserve">. </w:t>
      </w:r>
      <w:r w:rsidR="00AC2ADA">
        <w:rPr>
          <w:rFonts w:ascii="David" w:hAnsi="David"/>
          <w:rtl/>
        </w:rPr>
        <w:t xml:space="preserve">מעת שימלאו לקטין </w:t>
      </w:r>
      <w:r w:rsidR="00AE173C">
        <w:rPr>
          <w:rFonts w:ascii="David" w:hAnsi="David"/>
          <w:rtl/>
        </w:rPr>
        <w:t>י'</w:t>
      </w:r>
      <w:r w:rsidR="00AC2ADA">
        <w:rPr>
          <w:rFonts w:ascii="David" w:hAnsi="David"/>
          <w:rtl/>
        </w:rPr>
        <w:t xml:space="preserve"> 6 שנים, ישלם הנתבע </w:t>
      </w:r>
      <w:r w:rsidR="00AC2ADA">
        <w:rPr>
          <w:rFonts w:ascii="David" w:hAnsi="David" w:hint="cs"/>
          <w:rtl/>
        </w:rPr>
        <w:t xml:space="preserve">למזונותיו </w:t>
      </w:r>
      <w:r w:rsidR="00AC2ADA" w:rsidRPr="00220389">
        <w:rPr>
          <w:rFonts w:ascii="David" w:hAnsi="David" w:hint="cs"/>
          <w:b/>
          <w:bCs/>
          <w:u w:val="single"/>
          <w:rtl/>
        </w:rPr>
        <w:t>סך 1,120 ₪ לחודש</w:t>
      </w:r>
      <w:r w:rsidR="00AC2ADA">
        <w:rPr>
          <w:rFonts w:ascii="David" w:hAnsi="David" w:hint="cs"/>
          <w:rtl/>
        </w:rPr>
        <w:t xml:space="preserve"> (70% * 1,600 ₪)</w:t>
      </w:r>
      <w:r w:rsidR="00AC2ADA">
        <w:rPr>
          <w:rFonts w:ascii="David" w:hAnsi="David"/>
          <w:rtl/>
        </w:rPr>
        <w:t>.</w:t>
      </w:r>
      <w:r w:rsidR="00E647BE">
        <w:rPr>
          <w:rFonts w:ascii="David" w:hAnsi="David" w:hint="cs"/>
          <w:rtl/>
        </w:rPr>
        <w:t xml:space="preserve"> </w:t>
      </w:r>
      <w:r w:rsidRPr="00AC2ADA">
        <w:rPr>
          <w:rFonts w:ascii="David" w:hAnsi="David" w:hint="cs"/>
          <w:rtl/>
        </w:rPr>
        <w:t xml:space="preserve">עבור מזונות </w:t>
      </w:r>
      <w:r w:rsidRPr="00AC2ADA">
        <w:rPr>
          <w:rFonts w:ascii="David" w:hAnsi="David" w:hint="cs"/>
          <w:b/>
          <w:bCs/>
          <w:rtl/>
        </w:rPr>
        <w:t xml:space="preserve">הקטינים </w:t>
      </w:r>
      <w:r w:rsidR="00AE173C">
        <w:rPr>
          <w:rFonts w:ascii="David" w:hAnsi="David" w:hint="cs"/>
          <w:b/>
          <w:bCs/>
          <w:rtl/>
        </w:rPr>
        <w:t>ה</w:t>
      </w:r>
      <w:r w:rsidR="00AE173C">
        <w:rPr>
          <w:rFonts w:ascii="David" w:hAnsi="David"/>
          <w:b/>
          <w:bCs/>
          <w:rtl/>
        </w:rPr>
        <w:t>'</w:t>
      </w:r>
      <w:r w:rsidRPr="00AC2ADA">
        <w:rPr>
          <w:rFonts w:ascii="David" w:hAnsi="David" w:hint="cs"/>
          <w:b/>
          <w:bCs/>
          <w:rtl/>
        </w:rPr>
        <w:t xml:space="preserve"> ו</w:t>
      </w:r>
      <w:r w:rsidR="00AE173C">
        <w:rPr>
          <w:rFonts w:ascii="David" w:hAnsi="David" w:hint="cs"/>
          <w:b/>
          <w:bCs/>
          <w:rtl/>
        </w:rPr>
        <w:t>מ</w:t>
      </w:r>
      <w:r w:rsidR="00AE173C">
        <w:rPr>
          <w:rFonts w:ascii="David" w:hAnsi="David"/>
          <w:b/>
          <w:bCs/>
          <w:rtl/>
        </w:rPr>
        <w:t>'</w:t>
      </w:r>
      <w:r>
        <w:rPr>
          <w:rFonts w:ascii="David" w:hAnsi="David" w:hint="cs"/>
          <w:rtl/>
        </w:rPr>
        <w:t xml:space="preserve"> יישלם הנתבע </w:t>
      </w:r>
      <w:r w:rsidRPr="00220389">
        <w:rPr>
          <w:rFonts w:ascii="David" w:hAnsi="David" w:hint="cs"/>
          <w:b/>
          <w:bCs/>
          <w:u w:val="single"/>
          <w:rtl/>
        </w:rPr>
        <w:t xml:space="preserve">סך 1,120 ₪ </w:t>
      </w:r>
      <w:r w:rsidR="00AC2ADA" w:rsidRPr="00220389">
        <w:rPr>
          <w:rFonts w:ascii="David" w:hAnsi="David" w:hint="cs"/>
          <w:b/>
          <w:bCs/>
          <w:u w:val="single"/>
          <w:rtl/>
        </w:rPr>
        <w:t>לחודש</w:t>
      </w:r>
      <w:r w:rsidR="00AC2ADA">
        <w:rPr>
          <w:rFonts w:ascii="David" w:hAnsi="David" w:hint="cs"/>
          <w:rtl/>
        </w:rPr>
        <w:t>.</w:t>
      </w:r>
    </w:p>
    <w:p w:rsidR="00E647BE" w:rsidRDefault="00E647BE" w:rsidP="00E647BE">
      <w:pPr>
        <w:spacing w:after="160" w:line="360" w:lineRule="auto"/>
        <w:ind w:left="425" w:hanging="425"/>
        <w:contextualSpacing/>
        <w:jc w:val="both"/>
        <w:rPr>
          <w:rFonts w:ascii="David" w:hAnsi="David"/>
          <w:rtl/>
        </w:rPr>
      </w:pPr>
    </w:p>
    <w:p w:rsidR="002A378A" w:rsidRDefault="00E647BE" w:rsidP="00E32068">
      <w:pPr>
        <w:spacing w:after="160" w:line="360" w:lineRule="auto"/>
        <w:ind w:left="425" w:hanging="425"/>
        <w:contextualSpacing/>
        <w:jc w:val="both"/>
        <w:rPr>
          <w:rFonts w:ascii="David" w:eastAsia="Calibri" w:hAnsi="David"/>
          <w:rtl/>
        </w:rPr>
      </w:pPr>
      <w:r>
        <w:rPr>
          <w:rFonts w:ascii="David" w:hAnsi="David" w:hint="cs"/>
          <w:rtl/>
        </w:rPr>
        <w:t>3</w:t>
      </w:r>
      <w:r w:rsidR="00194EDA">
        <w:rPr>
          <w:rFonts w:ascii="David" w:hAnsi="David" w:hint="cs"/>
          <w:rtl/>
        </w:rPr>
        <w:t>9</w:t>
      </w:r>
      <w:r>
        <w:rPr>
          <w:rFonts w:ascii="David" w:hAnsi="David" w:hint="cs"/>
          <w:rtl/>
        </w:rPr>
        <w:t>.</w:t>
      </w:r>
      <w:r>
        <w:rPr>
          <w:rFonts w:ascii="David" w:hAnsi="David" w:hint="cs"/>
          <w:rtl/>
        </w:rPr>
        <w:tab/>
      </w:r>
      <w:r w:rsidR="006B0549" w:rsidRPr="00E647BE">
        <w:rPr>
          <w:rFonts w:ascii="David" w:hAnsi="David"/>
          <w:b/>
          <w:bCs/>
          <w:rtl/>
        </w:rPr>
        <w:t>אשר למדור</w:t>
      </w:r>
      <w:r w:rsidR="00220389">
        <w:rPr>
          <w:rFonts w:ascii="David" w:hAnsi="David" w:hint="cs"/>
          <w:b/>
          <w:bCs/>
          <w:rtl/>
        </w:rPr>
        <w:t xml:space="preserve"> הקטינים.</w:t>
      </w:r>
      <w:r w:rsidR="006B0549">
        <w:rPr>
          <w:rFonts w:ascii="David" w:hAnsi="David"/>
          <w:rtl/>
        </w:rPr>
        <w:t xml:space="preserve"> </w:t>
      </w:r>
      <w:r>
        <w:rPr>
          <w:rFonts w:ascii="David" w:eastAsia="Calibri" w:hAnsi="David" w:hint="cs"/>
          <w:rtl/>
        </w:rPr>
        <w:t xml:space="preserve">כל עוד משלם </w:t>
      </w:r>
      <w:r w:rsidR="00E24FBB">
        <w:rPr>
          <w:rFonts w:ascii="David" w:eastAsia="Calibri" w:hAnsi="David" w:hint="cs"/>
          <w:rtl/>
        </w:rPr>
        <w:t>הנתבע</w:t>
      </w:r>
      <w:r w:rsidR="00220389">
        <w:rPr>
          <w:rFonts w:ascii="David" w:eastAsia="Calibri" w:hAnsi="David" w:hint="cs"/>
          <w:rtl/>
        </w:rPr>
        <w:t xml:space="preserve"> </w:t>
      </w:r>
      <w:r w:rsidR="00E32068">
        <w:rPr>
          <w:rFonts w:ascii="David" w:eastAsia="Calibri" w:hAnsi="David" w:hint="cs"/>
          <w:rtl/>
        </w:rPr>
        <w:t xml:space="preserve">גם </w:t>
      </w:r>
      <w:r>
        <w:rPr>
          <w:rFonts w:ascii="David" w:eastAsia="Calibri" w:hAnsi="David" w:hint="cs"/>
          <w:rtl/>
        </w:rPr>
        <w:t>את חלקה</w:t>
      </w:r>
      <w:r w:rsidR="00220389">
        <w:rPr>
          <w:rFonts w:ascii="David" w:eastAsia="Calibri" w:hAnsi="David" w:hint="cs"/>
          <w:rtl/>
        </w:rPr>
        <w:t>ּ</w:t>
      </w:r>
      <w:r>
        <w:rPr>
          <w:rFonts w:ascii="David" w:eastAsia="Calibri" w:hAnsi="David" w:hint="cs"/>
          <w:rtl/>
        </w:rPr>
        <w:t xml:space="preserve"> של </w:t>
      </w:r>
      <w:r w:rsidR="00E24FBB">
        <w:rPr>
          <w:rFonts w:ascii="David" w:eastAsia="Calibri" w:hAnsi="David" w:hint="cs"/>
          <w:rtl/>
        </w:rPr>
        <w:t>התובעת</w:t>
      </w:r>
      <w:r>
        <w:rPr>
          <w:rFonts w:ascii="David" w:eastAsia="Calibri" w:hAnsi="David" w:hint="cs"/>
          <w:rtl/>
        </w:rPr>
        <w:t xml:space="preserve"> בתשלומי המשכנתא וגם חויב בדמי שימוש</w:t>
      </w:r>
      <w:r w:rsidR="00531E2B">
        <w:rPr>
          <w:rFonts w:ascii="David" w:eastAsia="Calibri" w:hAnsi="David" w:hint="cs"/>
          <w:rtl/>
        </w:rPr>
        <w:t xml:space="preserve">, </w:t>
      </w:r>
      <w:r w:rsidR="00E24FBB">
        <w:rPr>
          <w:rFonts w:ascii="David" w:eastAsia="Calibri" w:hAnsi="David" w:hint="cs"/>
          <w:rtl/>
        </w:rPr>
        <w:t>הנתבע</w:t>
      </w:r>
      <w:r>
        <w:rPr>
          <w:rFonts w:ascii="David" w:eastAsia="Calibri" w:hAnsi="David" w:hint="cs"/>
          <w:rtl/>
        </w:rPr>
        <w:t xml:space="preserve"> למעשה משלם למעלה מחלקו במדור הקטינים</w:t>
      </w:r>
      <w:r w:rsidR="00531E2B">
        <w:rPr>
          <w:rFonts w:ascii="David" w:eastAsia="Calibri" w:hAnsi="David" w:hint="cs"/>
          <w:rtl/>
        </w:rPr>
        <w:t xml:space="preserve"> (שכן הוא מחוייב בכפל)</w:t>
      </w:r>
      <w:r>
        <w:rPr>
          <w:rFonts w:ascii="David" w:eastAsia="Calibri" w:hAnsi="David" w:hint="cs"/>
          <w:rtl/>
        </w:rPr>
        <w:t xml:space="preserve">. </w:t>
      </w:r>
      <w:r w:rsidRPr="000A6332">
        <w:rPr>
          <w:rFonts w:ascii="David" w:eastAsia="Calibri" w:hAnsi="David" w:hint="cs"/>
          <w:b/>
          <w:bCs/>
          <w:rtl/>
        </w:rPr>
        <w:t xml:space="preserve">לאחר מכירת דירת הצדדים, </w:t>
      </w:r>
      <w:r w:rsidR="00531E2B" w:rsidRPr="000A6332">
        <w:rPr>
          <w:rFonts w:ascii="David" w:eastAsia="Calibri" w:hAnsi="David" w:hint="cs"/>
          <w:b/>
          <w:bCs/>
          <w:rtl/>
        </w:rPr>
        <w:t xml:space="preserve">יהא על </w:t>
      </w:r>
      <w:r w:rsidR="00E24FBB">
        <w:rPr>
          <w:rFonts w:ascii="David" w:eastAsia="Calibri" w:hAnsi="David" w:hint="cs"/>
          <w:b/>
          <w:bCs/>
          <w:rtl/>
        </w:rPr>
        <w:t>הנתבע</w:t>
      </w:r>
      <w:r w:rsidR="00531E2B" w:rsidRPr="000A6332">
        <w:rPr>
          <w:rFonts w:ascii="David" w:eastAsia="Calibri" w:hAnsi="David" w:hint="cs"/>
          <w:b/>
          <w:bCs/>
          <w:rtl/>
        </w:rPr>
        <w:t xml:space="preserve"> לשלם עבור מדורם.</w:t>
      </w:r>
    </w:p>
    <w:p w:rsidR="002A378A" w:rsidRDefault="002A378A" w:rsidP="002A378A">
      <w:pPr>
        <w:spacing w:after="160" w:line="360" w:lineRule="auto"/>
        <w:ind w:left="425" w:hanging="425"/>
        <w:contextualSpacing/>
        <w:jc w:val="both"/>
        <w:rPr>
          <w:rFonts w:ascii="David" w:eastAsia="Calibri" w:hAnsi="David"/>
          <w:rtl/>
        </w:rPr>
      </w:pPr>
    </w:p>
    <w:p w:rsidR="002A378A" w:rsidRDefault="002A378A" w:rsidP="00697D61">
      <w:pPr>
        <w:spacing w:after="160" w:line="360" w:lineRule="auto"/>
        <w:ind w:left="425"/>
        <w:contextualSpacing/>
        <w:jc w:val="both"/>
        <w:rPr>
          <w:rFonts w:ascii="David" w:hAnsi="David"/>
          <w:rtl/>
        </w:rPr>
      </w:pPr>
      <w:r>
        <w:rPr>
          <w:rFonts w:ascii="David" w:eastAsia="Calibri" w:hAnsi="David" w:hint="cs"/>
          <w:rtl/>
        </w:rPr>
        <w:t xml:space="preserve">ומהו חלקו? נפסק כי חלקם של </w:t>
      </w:r>
      <w:r>
        <w:rPr>
          <w:rFonts w:ascii="David" w:eastAsia="Calibri" w:hAnsi="David"/>
          <w:rtl/>
        </w:rPr>
        <w:t>2 קטינים ב</w:t>
      </w:r>
      <w:r>
        <w:rPr>
          <w:rFonts w:ascii="David" w:eastAsia="Calibri" w:hAnsi="David" w:hint="cs"/>
          <w:rtl/>
        </w:rPr>
        <w:t xml:space="preserve">תשלום </w:t>
      </w:r>
      <w:r>
        <w:rPr>
          <w:rFonts w:ascii="David" w:eastAsia="Calibri" w:hAnsi="David"/>
          <w:rtl/>
        </w:rPr>
        <w:t xml:space="preserve">מדור הוא </w:t>
      </w:r>
      <w:r>
        <w:rPr>
          <w:rFonts w:ascii="David" w:eastAsia="Calibri" w:hAnsi="David" w:hint="cs"/>
          <w:rtl/>
        </w:rPr>
        <w:t>ב</w:t>
      </w:r>
      <w:r>
        <w:rPr>
          <w:rFonts w:ascii="David" w:eastAsia="Calibri" w:hAnsi="David"/>
          <w:rtl/>
        </w:rPr>
        <w:t xml:space="preserve">שיעור 40%. ראו: ע"א 52/87 </w:t>
      </w:r>
      <w:r>
        <w:rPr>
          <w:rFonts w:ascii="David" w:eastAsia="Calibri" w:hAnsi="David"/>
          <w:b/>
          <w:bCs/>
          <w:rtl/>
        </w:rPr>
        <w:t>הראל נ' הראל</w:t>
      </w:r>
      <w:r>
        <w:rPr>
          <w:rFonts w:ascii="David" w:eastAsia="Calibri" w:hAnsi="David"/>
          <w:rtl/>
        </w:rPr>
        <w:t xml:space="preserve"> מיום 12.10.1989; ע"מ (תל-אביב) 1162/03 </w:t>
      </w:r>
      <w:r>
        <w:rPr>
          <w:rFonts w:ascii="David" w:eastAsia="Calibri" w:hAnsi="David"/>
          <w:b/>
          <w:bCs/>
          <w:rtl/>
        </w:rPr>
        <w:t xml:space="preserve">ד.ע. נ' ר.ע. </w:t>
      </w:r>
      <w:r>
        <w:rPr>
          <w:rFonts w:ascii="David" w:eastAsia="Calibri" w:hAnsi="David"/>
          <w:rtl/>
        </w:rPr>
        <w:t>מיום 28.7.2005</w:t>
      </w:r>
      <w:r>
        <w:rPr>
          <w:rFonts w:ascii="David" w:eastAsia="Calibri" w:hAnsi="David" w:hint="cs"/>
          <w:rtl/>
        </w:rPr>
        <w:t xml:space="preserve">, אשר לשלושה קטינים קיימים פסקי דין </w:t>
      </w:r>
      <w:r>
        <w:rPr>
          <w:rFonts w:ascii="David" w:hAnsi="David" w:hint="cs"/>
          <w:rtl/>
        </w:rPr>
        <w:t xml:space="preserve">שקבעו את הנטל </w:t>
      </w:r>
      <w:r w:rsidR="00697D61">
        <w:rPr>
          <w:rFonts w:ascii="David" w:hAnsi="David" w:hint="cs"/>
          <w:rtl/>
        </w:rPr>
        <w:t>בשיעורים</w:t>
      </w:r>
      <w:r>
        <w:rPr>
          <w:rFonts w:ascii="David" w:hAnsi="David" w:hint="cs"/>
          <w:rtl/>
        </w:rPr>
        <w:t xml:space="preserve"> שונים, </w:t>
      </w:r>
      <w:r>
        <w:rPr>
          <w:rFonts w:ascii="David" w:hAnsi="David"/>
          <w:rtl/>
        </w:rPr>
        <w:t>40%, 45% ו</w:t>
      </w:r>
      <w:r>
        <w:rPr>
          <w:rFonts w:ascii="David" w:hAnsi="David" w:hint="cs"/>
          <w:rtl/>
        </w:rPr>
        <w:t>גם</w:t>
      </w:r>
      <w:r>
        <w:rPr>
          <w:rFonts w:ascii="David" w:hAnsi="David"/>
          <w:rtl/>
        </w:rPr>
        <w:t xml:space="preserve"> 50%. ב</w:t>
      </w:r>
      <w:r w:rsidRPr="001B3C26">
        <w:rPr>
          <w:rFonts w:ascii="David" w:hAnsi="David"/>
          <w:rtl/>
        </w:rPr>
        <w:t xml:space="preserve">ע"א 552/87 </w:t>
      </w:r>
      <w:r w:rsidRPr="001B3C26">
        <w:rPr>
          <w:rFonts w:ascii="David" w:hAnsi="David"/>
          <w:b/>
          <w:bCs/>
          <w:rtl/>
        </w:rPr>
        <w:t>ורד נ' ורד</w:t>
      </w:r>
      <w:r w:rsidRPr="001B3C26">
        <w:rPr>
          <w:rFonts w:ascii="David" w:hAnsi="David"/>
          <w:rtl/>
        </w:rPr>
        <w:t xml:space="preserve"> ,פ"ד מב</w:t>
      </w:r>
      <w:r>
        <w:rPr>
          <w:rFonts w:ascii="David" w:hAnsi="David"/>
          <w:rtl/>
        </w:rPr>
        <w:t xml:space="preserve">(3)599 </w:t>
      </w:r>
      <w:r>
        <w:rPr>
          <w:rFonts w:ascii="David" w:hAnsi="David" w:hint="cs"/>
          <w:rtl/>
        </w:rPr>
        <w:t xml:space="preserve">נפסק כי </w:t>
      </w:r>
      <w:r>
        <w:rPr>
          <w:rFonts w:ascii="David" w:hAnsi="David"/>
          <w:rtl/>
        </w:rPr>
        <w:t xml:space="preserve">חלקם של שלושה </w:t>
      </w:r>
      <w:r>
        <w:rPr>
          <w:rFonts w:ascii="David" w:hAnsi="David" w:hint="cs"/>
          <w:rtl/>
        </w:rPr>
        <w:t xml:space="preserve">קטינים הוא </w:t>
      </w:r>
      <w:r>
        <w:rPr>
          <w:rFonts w:ascii="David" w:hAnsi="David"/>
          <w:rtl/>
        </w:rPr>
        <w:t>שיעור 55%.</w:t>
      </w:r>
    </w:p>
    <w:p w:rsidR="002A378A" w:rsidRDefault="002A378A" w:rsidP="002A378A">
      <w:pPr>
        <w:spacing w:after="160" w:line="360" w:lineRule="auto"/>
        <w:ind w:left="425"/>
        <w:contextualSpacing/>
        <w:jc w:val="both"/>
        <w:rPr>
          <w:rFonts w:ascii="David" w:hAnsi="David"/>
          <w:rtl/>
        </w:rPr>
      </w:pPr>
    </w:p>
    <w:p w:rsidR="001A7A31" w:rsidRDefault="00194EDA" w:rsidP="001A7A31">
      <w:pPr>
        <w:spacing w:after="160" w:line="360" w:lineRule="auto"/>
        <w:ind w:left="425"/>
        <w:contextualSpacing/>
        <w:jc w:val="both"/>
        <w:rPr>
          <w:rFonts w:ascii="David" w:hAnsi="David"/>
          <w:b/>
          <w:bCs/>
          <w:rtl/>
        </w:rPr>
      </w:pPr>
      <w:r w:rsidRPr="007D0BF8">
        <w:rPr>
          <w:rFonts w:ascii="David" w:hAnsi="David" w:hint="cs"/>
          <w:u w:val="single"/>
          <w:rtl/>
        </w:rPr>
        <w:t xml:space="preserve">בנסיבות </w:t>
      </w:r>
      <w:r w:rsidR="007D0BF8" w:rsidRPr="007D0BF8">
        <w:rPr>
          <w:rFonts w:ascii="David" w:hAnsi="David" w:hint="cs"/>
          <w:u w:val="single"/>
          <w:rtl/>
        </w:rPr>
        <w:t>החריגות</w:t>
      </w:r>
      <w:r w:rsidR="007D0BF8" w:rsidRPr="007D0BF8">
        <w:rPr>
          <w:rFonts w:ascii="David" w:hAnsi="David" w:hint="cs"/>
          <w:rtl/>
        </w:rPr>
        <w:t xml:space="preserve"> כאן, </w:t>
      </w:r>
      <w:r w:rsidR="002A378A">
        <w:rPr>
          <w:rFonts w:ascii="David" w:hAnsi="David" w:hint="cs"/>
          <w:rtl/>
        </w:rPr>
        <w:t xml:space="preserve">בהינתן כי התובעת טוענת לתשלום שכר דירה סך 3,000 ₪ </w:t>
      </w:r>
      <w:r w:rsidR="002A378A" w:rsidRPr="007D0BF8">
        <w:rPr>
          <w:rFonts w:ascii="David" w:hAnsi="David" w:hint="cs"/>
          <w:rtl/>
        </w:rPr>
        <w:t>ו</w:t>
      </w:r>
      <w:r w:rsidR="00220389">
        <w:rPr>
          <w:rFonts w:ascii="David" w:hAnsi="David" w:hint="cs"/>
          <w:rtl/>
        </w:rPr>
        <w:t xml:space="preserve">היא </w:t>
      </w:r>
      <w:r w:rsidR="002A378A" w:rsidRPr="007D0BF8">
        <w:rPr>
          <w:rFonts w:ascii="David" w:hAnsi="David" w:hint="cs"/>
          <w:rtl/>
        </w:rPr>
        <w:t>עתרה לדמי ש</w:t>
      </w:r>
      <w:r w:rsidR="00697D61" w:rsidRPr="007D0BF8">
        <w:rPr>
          <w:rFonts w:ascii="David" w:hAnsi="David" w:hint="cs"/>
          <w:rtl/>
        </w:rPr>
        <w:t>ימוש מהנתבע לפי סך</w:t>
      </w:r>
      <w:r w:rsidR="007D0BF8" w:rsidRPr="007D0BF8">
        <w:rPr>
          <w:rFonts w:ascii="David" w:hAnsi="David" w:hint="cs"/>
          <w:rtl/>
        </w:rPr>
        <w:t xml:space="preserve"> 2,250 ₪ </w:t>
      </w:r>
      <w:r w:rsidR="00697D61" w:rsidRPr="007D0BF8">
        <w:rPr>
          <w:rFonts w:ascii="David" w:hAnsi="David" w:hint="cs"/>
          <w:rtl/>
        </w:rPr>
        <w:t>(המח</w:t>
      </w:r>
      <w:r w:rsidR="002A378A" w:rsidRPr="007D0BF8">
        <w:rPr>
          <w:rFonts w:ascii="David" w:hAnsi="David" w:hint="cs"/>
          <w:rtl/>
        </w:rPr>
        <w:t>צ</w:t>
      </w:r>
      <w:r w:rsidR="00697D61" w:rsidRPr="007D0BF8">
        <w:rPr>
          <w:rFonts w:ascii="David" w:hAnsi="David" w:hint="cs"/>
          <w:rtl/>
        </w:rPr>
        <w:t>י</w:t>
      </w:r>
      <w:r w:rsidR="002A378A" w:rsidRPr="007D0BF8">
        <w:rPr>
          <w:rFonts w:ascii="David" w:hAnsi="David" w:hint="cs"/>
          <w:rtl/>
        </w:rPr>
        <w:t>ת</w:t>
      </w:r>
      <w:r w:rsidR="007D0BF8" w:rsidRPr="007D0BF8">
        <w:rPr>
          <w:rFonts w:ascii="David" w:hAnsi="David" w:hint="cs"/>
          <w:rtl/>
        </w:rPr>
        <w:t xml:space="preserve"> 1,125 ₪) </w:t>
      </w:r>
      <w:r w:rsidR="002A378A" w:rsidRPr="007D0BF8">
        <w:rPr>
          <w:rFonts w:ascii="David" w:hAnsi="David" w:hint="cs"/>
          <w:rtl/>
        </w:rPr>
        <w:t xml:space="preserve"> </w:t>
      </w:r>
      <w:r w:rsidR="002A378A" w:rsidRPr="007D0BF8">
        <w:rPr>
          <w:rFonts w:ascii="David" w:hAnsi="David" w:hint="cs"/>
          <w:b/>
          <w:bCs/>
          <w:rtl/>
        </w:rPr>
        <w:t>לאחר מכירת הדירה, כפוף לה</w:t>
      </w:r>
      <w:r w:rsidR="002A378A" w:rsidRPr="00AA2A84">
        <w:rPr>
          <w:rFonts w:ascii="David" w:hAnsi="David" w:hint="cs"/>
          <w:b/>
          <w:bCs/>
          <w:rtl/>
        </w:rPr>
        <w:t xml:space="preserve">צגת הסכם שכירות תקין ותקף, ישלם </w:t>
      </w:r>
      <w:r w:rsidR="00E24FBB">
        <w:rPr>
          <w:rFonts w:ascii="David" w:hAnsi="David" w:hint="cs"/>
          <w:b/>
          <w:bCs/>
          <w:rtl/>
        </w:rPr>
        <w:t>הנתבע</w:t>
      </w:r>
      <w:r w:rsidR="002A378A" w:rsidRPr="00AA2A84">
        <w:rPr>
          <w:rFonts w:ascii="David" w:hAnsi="David" w:hint="cs"/>
          <w:b/>
          <w:bCs/>
          <w:rtl/>
        </w:rPr>
        <w:t xml:space="preserve"> עבור מדור הקטינים שיעור השווה ל-</w:t>
      </w:r>
      <w:r w:rsidR="007D0BF8">
        <w:rPr>
          <w:rFonts w:ascii="David" w:hAnsi="David" w:hint="cs"/>
          <w:b/>
          <w:bCs/>
          <w:rtl/>
        </w:rPr>
        <w:t>40</w:t>
      </w:r>
      <w:r w:rsidR="002A378A" w:rsidRPr="00AA2A84">
        <w:rPr>
          <w:rFonts w:ascii="David" w:hAnsi="David" w:hint="cs"/>
          <w:b/>
          <w:bCs/>
          <w:rtl/>
        </w:rPr>
        <w:t xml:space="preserve">% משכר הדירה שתשלם </w:t>
      </w:r>
      <w:r w:rsidR="00E24FBB">
        <w:rPr>
          <w:rFonts w:ascii="David" w:hAnsi="David" w:hint="cs"/>
          <w:b/>
          <w:bCs/>
          <w:rtl/>
        </w:rPr>
        <w:t>התובעת, וזאת</w:t>
      </w:r>
      <w:r w:rsidR="002A378A" w:rsidRPr="00AA2A84">
        <w:rPr>
          <w:rFonts w:ascii="David" w:hAnsi="David" w:hint="cs"/>
          <w:b/>
          <w:bCs/>
          <w:rtl/>
        </w:rPr>
        <w:t xml:space="preserve"> לאחר הפחתת הסכום שתקבל עבור סיוע בדיור </w:t>
      </w:r>
      <w:r w:rsidR="00120DA9" w:rsidRPr="007D0BF8">
        <w:rPr>
          <w:rFonts w:ascii="David" w:hAnsi="David" w:hint="cs"/>
          <w:b/>
          <w:bCs/>
          <w:rtl/>
        </w:rPr>
        <w:t>ולא יותר מסך 1,200 ₪.</w:t>
      </w:r>
      <w:r w:rsidR="00220389" w:rsidRPr="00E24FBB">
        <w:rPr>
          <w:rFonts w:ascii="David" w:hAnsi="David" w:hint="cs"/>
          <w:b/>
          <w:bCs/>
          <w:rtl/>
        </w:rPr>
        <w:t xml:space="preserve"> </w:t>
      </w:r>
      <w:r w:rsidR="002A378A" w:rsidRPr="007D0BF8">
        <w:rPr>
          <w:rFonts w:ascii="David" w:hAnsi="David" w:hint="cs"/>
          <w:b/>
          <w:bCs/>
          <w:u w:val="single"/>
          <w:rtl/>
        </w:rPr>
        <w:t>אני</w:t>
      </w:r>
      <w:r w:rsidR="002A378A" w:rsidRPr="00AA2A84">
        <w:rPr>
          <w:rFonts w:ascii="David" w:hAnsi="David" w:hint="cs"/>
          <w:b/>
          <w:bCs/>
          <w:u w:val="single"/>
          <w:rtl/>
        </w:rPr>
        <w:t xml:space="preserve"> מחייבת את </w:t>
      </w:r>
      <w:r w:rsidR="00220389">
        <w:rPr>
          <w:rFonts w:ascii="David" w:hAnsi="David" w:hint="cs"/>
          <w:b/>
          <w:bCs/>
          <w:u w:val="single"/>
          <w:rtl/>
        </w:rPr>
        <w:t>התובעת</w:t>
      </w:r>
      <w:r w:rsidR="002A378A" w:rsidRPr="00AA2A84">
        <w:rPr>
          <w:rFonts w:ascii="David" w:hAnsi="David" w:hint="cs"/>
          <w:b/>
          <w:bCs/>
          <w:u w:val="single"/>
          <w:rtl/>
        </w:rPr>
        <w:t xml:space="preserve"> למצות זכאותה לקבלת סיוע בדיור.</w:t>
      </w:r>
      <w:r w:rsidR="002A378A" w:rsidRPr="00AA2A84">
        <w:rPr>
          <w:rFonts w:ascii="David" w:hAnsi="David" w:hint="cs"/>
          <w:b/>
          <w:bCs/>
          <w:rtl/>
        </w:rPr>
        <w:t xml:space="preserve"> </w:t>
      </w:r>
    </w:p>
    <w:p w:rsidR="00E32068" w:rsidRDefault="00E32068" w:rsidP="001A7A31">
      <w:pPr>
        <w:spacing w:after="160" w:line="360" w:lineRule="auto"/>
        <w:ind w:left="425"/>
        <w:contextualSpacing/>
        <w:jc w:val="both"/>
        <w:rPr>
          <w:rFonts w:ascii="David" w:hAnsi="David"/>
          <w:b/>
          <w:bCs/>
          <w:rtl/>
        </w:rPr>
      </w:pPr>
    </w:p>
    <w:p w:rsidR="002A378A" w:rsidRDefault="002A378A" w:rsidP="001A7A31">
      <w:pPr>
        <w:spacing w:after="160" w:line="360" w:lineRule="auto"/>
        <w:ind w:left="425"/>
        <w:contextualSpacing/>
        <w:jc w:val="both"/>
        <w:rPr>
          <w:rFonts w:ascii="David" w:hAnsi="David"/>
          <w:rtl/>
        </w:rPr>
      </w:pPr>
      <w:r w:rsidRPr="00AA2A84">
        <w:rPr>
          <w:rFonts w:ascii="David" w:hAnsi="David" w:hint="cs"/>
          <w:b/>
          <w:bCs/>
          <w:rtl/>
        </w:rPr>
        <w:t xml:space="preserve">לא תעשה כן </w:t>
      </w:r>
      <w:r w:rsidR="00220389">
        <w:rPr>
          <w:rFonts w:ascii="David" w:hAnsi="David" w:hint="cs"/>
          <w:b/>
          <w:bCs/>
          <w:rtl/>
        </w:rPr>
        <w:t>התובעת</w:t>
      </w:r>
      <w:r w:rsidRPr="00AA2A84">
        <w:rPr>
          <w:rFonts w:ascii="David" w:hAnsi="David" w:hint="cs"/>
          <w:b/>
          <w:bCs/>
          <w:rtl/>
        </w:rPr>
        <w:t xml:space="preserve">, מוגבל </w:t>
      </w:r>
      <w:r w:rsidR="001A7A31">
        <w:rPr>
          <w:rFonts w:ascii="David" w:hAnsi="David" w:hint="cs"/>
          <w:b/>
          <w:bCs/>
          <w:rtl/>
        </w:rPr>
        <w:t xml:space="preserve">תשלום </w:t>
      </w:r>
      <w:r w:rsidR="00220389">
        <w:rPr>
          <w:rFonts w:ascii="David" w:hAnsi="David" w:hint="cs"/>
          <w:b/>
          <w:bCs/>
          <w:rtl/>
        </w:rPr>
        <w:t xml:space="preserve">נתבע </w:t>
      </w:r>
      <w:r w:rsidRPr="00AA2A84">
        <w:rPr>
          <w:rFonts w:ascii="David" w:hAnsi="David" w:hint="cs"/>
          <w:b/>
          <w:bCs/>
          <w:rtl/>
        </w:rPr>
        <w:t>במדור</w:t>
      </w:r>
      <w:r w:rsidR="00A114F9">
        <w:rPr>
          <w:rFonts w:ascii="David" w:hAnsi="David" w:hint="cs"/>
          <w:b/>
          <w:bCs/>
          <w:rtl/>
        </w:rPr>
        <w:t xml:space="preserve"> לסך 720 ₪ </w:t>
      </w:r>
      <w:r w:rsidRPr="007D0BF8">
        <w:rPr>
          <w:rFonts w:ascii="David" w:hAnsi="David" w:hint="cs"/>
          <w:rtl/>
        </w:rPr>
        <w:t xml:space="preserve">(3,000 ₪ </w:t>
      </w:r>
      <w:r w:rsidR="00A114F9">
        <w:rPr>
          <w:rFonts w:ascii="David" w:hAnsi="David" w:hint="cs"/>
          <w:rtl/>
        </w:rPr>
        <w:t xml:space="preserve">שכר דירה ראוי, בהפחתת הסיוע בשכר דירה שאמורה </w:t>
      </w:r>
      <w:r w:rsidR="00220389">
        <w:rPr>
          <w:rFonts w:ascii="David" w:hAnsi="David" w:hint="cs"/>
          <w:rtl/>
        </w:rPr>
        <w:t>התובעת</w:t>
      </w:r>
      <w:r w:rsidR="00A114F9">
        <w:rPr>
          <w:rFonts w:ascii="David" w:hAnsi="David" w:hint="cs"/>
          <w:rtl/>
        </w:rPr>
        <w:t xml:space="preserve"> לקבל אך לא מיצתה זכותה </w:t>
      </w:r>
      <w:r w:rsidR="00A114F9">
        <w:rPr>
          <w:rFonts w:ascii="David" w:hAnsi="David"/>
          <w:rtl/>
        </w:rPr>
        <w:t>–</w:t>
      </w:r>
      <w:r w:rsidR="00A114F9">
        <w:rPr>
          <w:rFonts w:ascii="David" w:hAnsi="David" w:hint="cs"/>
          <w:rtl/>
        </w:rPr>
        <w:t xml:space="preserve"> 1,200</w:t>
      </w:r>
      <w:r w:rsidRPr="007D0BF8">
        <w:rPr>
          <w:rFonts w:ascii="David" w:hAnsi="David" w:hint="cs"/>
          <w:rtl/>
        </w:rPr>
        <w:t xml:space="preserve"> שאמורה </w:t>
      </w:r>
      <w:r w:rsidR="00220389">
        <w:rPr>
          <w:rFonts w:ascii="David" w:hAnsi="David" w:hint="cs"/>
          <w:rtl/>
        </w:rPr>
        <w:t>התובעת לקבל כסיוע לשכר דירה</w:t>
      </w:r>
      <w:r w:rsidRPr="007D0BF8">
        <w:rPr>
          <w:rFonts w:ascii="David" w:hAnsi="David" w:hint="cs"/>
          <w:rtl/>
        </w:rPr>
        <w:t xml:space="preserve">* </w:t>
      </w:r>
      <w:r w:rsidR="00A114F9">
        <w:rPr>
          <w:rFonts w:ascii="David" w:hAnsi="David" w:hint="cs"/>
          <w:rtl/>
        </w:rPr>
        <w:t>4</w:t>
      </w:r>
      <w:r w:rsidRPr="007D0BF8">
        <w:rPr>
          <w:rFonts w:ascii="David" w:hAnsi="David" w:hint="cs"/>
          <w:rtl/>
        </w:rPr>
        <w:t>0%).</w:t>
      </w:r>
      <w:r w:rsidRPr="002A378A">
        <w:rPr>
          <w:rFonts w:ascii="David" w:hAnsi="David" w:hint="cs"/>
          <w:rtl/>
        </w:rPr>
        <w:t xml:space="preserve"> </w:t>
      </w:r>
    </w:p>
    <w:p w:rsidR="003D3791" w:rsidRPr="002A378A" w:rsidRDefault="003D3791" w:rsidP="002A378A">
      <w:pPr>
        <w:spacing w:after="160" w:line="360" w:lineRule="auto"/>
        <w:ind w:left="425"/>
        <w:contextualSpacing/>
        <w:jc w:val="both"/>
        <w:rPr>
          <w:rFonts w:ascii="David" w:hAnsi="David"/>
        </w:rPr>
      </w:pPr>
    </w:p>
    <w:p w:rsidR="000813B2" w:rsidRDefault="00194EDA" w:rsidP="000813B2">
      <w:pPr>
        <w:spacing w:after="160" w:line="360" w:lineRule="auto"/>
        <w:ind w:left="425" w:hanging="425"/>
        <w:contextualSpacing/>
        <w:jc w:val="both"/>
        <w:rPr>
          <w:rFonts w:ascii="David" w:hAnsi="David"/>
          <w:b/>
          <w:bCs/>
          <w:rtl/>
        </w:rPr>
      </w:pPr>
      <w:r>
        <w:rPr>
          <w:rFonts w:ascii="David" w:hAnsi="David" w:hint="cs"/>
          <w:rtl/>
        </w:rPr>
        <w:t>40</w:t>
      </w:r>
      <w:r w:rsidR="002A378A" w:rsidRPr="002A378A">
        <w:rPr>
          <w:rFonts w:ascii="David" w:hAnsi="David" w:hint="cs"/>
          <w:rtl/>
        </w:rPr>
        <w:t>.</w:t>
      </w:r>
      <w:r w:rsidR="002A378A" w:rsidRPr="002A378A">
        <w:rPr>
          <w:rFonts w:ascii="David" w:hAnsi="David" w:hint="cs"/>
          <w:rtl/>
        </w:rPr>
        <w:tab/>
      </w:r>
      <w:r w:rsidR="000813B2" w:rsidRPr="00220389">
        <w:rPr>
          <w:rFonts w:ascii="David" w:hAnsi="David"/>
          <w:b/>
          <w:bCs/>
          <w:u w:val="single"/>
          <w:rtl/>
        </w:rPr>
        <w:t>נפסק</w:t>
      </w:r>
      <w:r w:rsidR="000813B2">
        <w:rPr>
          <w:rFonts w:ascii="David" w:hAnsi="David" w:hint="cs"/>
          <w:b/>
          <w:bCs/>
          <w:rtl/>
        </w:rPr>
        <w:t>:</w:t>
      </w:r>
    </w:p>
    <w:p w:rsidR="003D3791" w:rsidRDefault="003D3791" w:rsidP="000813B2">
      <w:pPr>
        <w:spacing w:after="160" w:line="360" w:lineRule="auto"/>
        <w:ind w:left="425" w:hanging="425"/>
        <w:contextualSpacing/>
        <w:jc w:val="both"/>
        <w:rPr>
          <w:rFonts w:ascii="David" w:eastAsia="Calibri" w:hAnsi="David"/>
          <w:rtl/>
        </w:rPr>
      </w:pPr>
    </w:p>
    <w:p w:rsidR="003D3791" w:rsidRDefault="00194EDA" w:rsidP="00AE173C">
      <w:pPr>
        <w:spacing w:after="160" w:line="360" w:lineRule="auto"/>
        <w:ind w:left="567" w:hanging="567"/>
        <w:contextualSpacing/>
        <w:jc w:val="both"/>
        <w:rPr>
          <w:rFonts w:ascii="David" w:eastAsia="Calibri" w:hAnsi="David"/>
          <w:rtl/>
        </w:rPr>
      </w:pPr>
      <w:r>
        <w:rPr>
          <w:rFonts w:ascii="David" w:eastAsia="Calibri" w:hAnsi="David" w:hint="cs"/>
          <w:rtl/>
        </w:rPr>
        <w:t>40</w:t>
      </w:r>
      <w:r w:rsidR="00067C7B">
        <w:rPr>
          <w:rFonts w:ascii="David" w:eastAsia="Calibri" w:hAnsi="David" w:hint="cs"/>
          <w:rtl/>
        </w:rPr>
        <w:t>.1.</w:t>
      </w:r>
      <w:r w:rsidR="00067C7B">
        <w:rPr>
          <w:rFonts w:ascii="David" w:eastAsia="Calibri" w:hAnsi="David" w:hint="cs"/>
          <w:rtl/>
        </w:rPr>
        <w:tab/>
        <w:t xml:space="preserve">אשר לקטין </w:t>
      </w:r>
      <w:r w:rsidR="00AE173C">
        <w:rPr>
          <w:rFonts w:ascii="David" w:eastAsia="Calibri" w:hAnsi="David" w:hint="cs"/>
          <w:rtl/>
        </w:rPr>
        <w:t>י</w:t>
      </w:r>
      <w:r w:rsidR="00AE173C">
        <w:rPr>
          <w:rFonts w:ascii="David" w:eastAsia="Calibri" w:hAnsi="David"/>
          <w:rtl/>
        </w:rPr>
        <w:t>'</w:t>
      </w:r>
      <w:r w:rsidR="00067C7B">
        <w:rPr>
          <w:rFonts w:ascii="David" w:eastAsia="Calibri" w:hAnsi="David" w:hint="cs"/>
          <w:rtl/>
        </w:rPr>
        <w:t xml:space="preserve">, </w:t>
      </w:r>
      <w:r w:rsidR="006B0549" w:rsidRPr="00067C7B">
        <w:rPr>
          <w:rFonts w:ascii="David" w:eastAsia="Calibri" w:hAnsi="David"/>
          <w:rtl/>
        </w:rPr>
        <w:t xml:space="preserve">ממועד פסק הדין, </w:t>
      </w:r>
      <w:r w:rsidR="00067C7B">
        <w:rPr>
          <w:rFonts w:ascii="David" w:eastAsia="Calibri" w:hAnsi="David" w:hint="cs"/>
          <w:rtl/>
        </w:rPr>
        <w:t xml:space="preserve">ועד הגעת הקטין </w:t>
      </w:r>
      <w:r w:rsidR="00AE173C">
        <w:rPr>
          <w:rFonts w:ascii="David" w:eastAsia="Calibri" w:hAnsi="David" w:hint="cs"/>
          <w:rtl/>
        </w:rPr>
        <w:t>י</w:t>
      </w:r>
      <w:r w:rsidR="00AE173C">
        <w:rPr>
          <w:rFonts w:ascii="David" w:eastAsia="Calibri" w:hAnsi="David"/>
          <w:rtl/>
        </w:rPr>
        <w:t>'</w:t>
      </w:r>
      <w:r w:rsidR="00067C7B">
        <w:rPr>
          <w:rFonts w:ascii="David" w:eastAsia="Calibri" w:hAnsi="David" w:hint="cs"/>
          <w:rtl/>
        </w:rPr>
        <w:t xml:space="preserve"> לגיל 6, </w:t>
      </w:r>
      <w:r w:rsidR="006B0549" w:rsidRPr="00067C7B">
        <w:rPr>
          <w:rFonts w:ascii="David" w:eastAsia="Calibri" w:hAnsi="David"/>
          <w:rtl/>
        </w:rPr>
        <w:t xml:space="preserve">ישלם הנתבע באמצעות </w:t>
      </w:r>
      <w:r w:rsidR="00220389">
        <w:rPr>
          <w:rFonts w:ascii="David" w:eastAsia="Calibri" w:hAnsi="David" w:hint="cs"/>
          <w:rtl/>
        </w:rPr>
        <w:t>התובעת</w:t>
      </w:r>
      <w:r w:rsidR="006B0549" w:rsidRPr="00067C7B">
        <w:rPr>
          <w:rFonts w:ascii="David" w:eastAsia="Calibri" w:hAnsi="David"/>
          <w:rtl/>
        </w:rPr>
        <w:t xml:space="preserve"> עבור מזונות הקטין </w:t>
      </w:r>
      <w:r w:rsidR="00AE173C">
        <w:rPr>
          <w:rFonts w:ascii="David" w:eastAsia="Calibri" w:hAnsi="David"/>
          <w:rtl/>
        </w:rPr>
        <w:t>י'</w:t>
      </w:r>
      <w:r w:rsidR="006B0549" w:rsidRPr="00067C7B">
        <w:rPr>
          <w:rFonts w:ascii="David" w:eastAsia="Calibri" w:hAnsi="David"/>
          <w:rtl/>
        </w:rPr>
        <w:t xml:space="preserve"> סך </w:t>
      </w:r>
      <w:r w:rsidR="00067C7B">
        <w:rPr>
          <w:rFonts w:ascii="David" w:eastAsia="Calibri" w:hAnsi="David" w:hint="cs"/>
          <w:rtl/>
        </w:rPr>
        <w:t>1,480</w:t>
      </w:r>
      <w:r w:rsidR="006B0549" w:rsidRPr="00067C7B">
        <w:rPr>
          <w:rFonts w:ascii="David" w:eastAsia="Calibri" w:hAnsi="David"/>
          <w:rtl/>
        </w:rPr>
        <w:t xml:space="preserve"> ₪ לחודש, כל חודש מראש.</w:t>
      </w:r>
      <w:r w:rsidR="00067C7B">
        <w:rPr>
          <w:rFonts w:ascii="David" w:eastAsia="Calibri" w:hAnsi="David" w:hint="cs"/>
          <w:rtl/>
        </w:rPr>
        <w:t xml:space="preserve"> מעת הגעת הקטין </w:t>
      </w:r>
      <w:r w:rsidR="00AE173C">
        <w:rPr>
          <w:rFonts w:ascii="David" w:eastAsia="Calibri" w:hAnsi="David" w:hint="cs"/>
          <w:rtl/>
        </w:rPr>
        <w:t>י'</w:t>
      </w:r>
      <w:r w:rsidR="00067C7B">
        <w:rPr>
          <w:rFonts w:ascii="David" w:eastAsia="Calibri" w:hAnsi="David" w:hint="cs"/>
          <w:rtl/>
        </w:rPr>
        <w:t xml:space="preserve"> לגיל</w:t>
      </w:r>
      <w:r w:rsidR="00220389">
        <w:rPr>
          <w:rFonts w:ascii="David" w:eastAsia="Calibri" w:hAnsi="David" w:hint="cs"/>
          <w:rtl/>
        </w:rPr>
        <w:t xml:space="preserve"> 6, יופחתו המזונות לסך 1,120 ₪.</w:t>
      </w:r>
      <w:r w:rsidR="003D3791">
        <w:rPr>
          <w:rFonts w:ascii="David" w:eastAsia="Calibri" w:hAnsi="David" w:hint="cs"/>
          <w:rtl/>
        </w:rPr>
        <w:t xml:space="preserve"> </w:t>
      </w:r>
    </w:p>
    <w:p w:rsidR="003D3791" w:rsidRDefault="003D3791" w:rsidP="003D3791">
      <w:pPr>
        <w:spacing w:after="160" w:line="360" w:lineRule="auto"/>
        <w:ind w:left="567" w:hanging="567"/>
        <w:contextualSpacing/>
        <w:jc w:val="both"/>
        <w:rPr>
          <w:rFonts w:ascii="David" w:eastAsia="Calibri" w:hAnsi="David"/>
          <w:rtl/>
        </w:rPr>
      </w:pPr>
    </w:p>
    <w:p w:rsidR="009A7DFB" w:rsidRDefault="009A7DFB" w:rsidP="00AE173C">
      <w:pPr>
        <w:spacing w:after="160" w:line="360" w:lineRule="auto"/>
        <w:ind w:left="567"/>
        <w:contextualSpacing/>
        <w:jc w:val="both"/>
        <w:rPr>
          <w:rFonts w:ascii="David" w:eastAsia="Calibri" w:hAnsi="David"/>
          <w:rtl/>
        </w:rPr>
      </w:pPr>
      <w:r w:rsidRPr="007B61A2">
        <w:rPr>
          <w:rFonts w:ascii="David" w:eastAsia="Calibri" w:hAnsi="David" w:hint="cs"/>
          <w:rtl/>
        </w:rPr>
        <w:t xml:space="preserve">אשר לקטינים </w:t>
      </w:r>
      <w:r w:rsidR="00AE173C">
        <w:rPr>
          <w:rFonts w:ascii="David" w:eastAsia="Calibri" w:hAnsi="David" w:hint="cs"/>
          <w:rtl/>
        </w:rPr>
        <w:t>ה' ומ'</w:t>
      </w:r>
      <w:r w:rsidRPr="007B61A2">
        <w:rPr>
          <w:rFonts w:ascii="David" w:eastAsia="Calibri" w:hAnsi="David" w:hint="cs"/>
          <w:rtl/>
        </w:rPr>
        <w:t xml:space="preserve">, </w:t>
      </w:r>
      <w:r w:rsidRPr="007B61A2">
        <w:rPr>
          <w:rFonts w:ascii="David" w:eastAsia="Calibri" w:hAnsi="David"/>
          <w:rtl/>
        </w:rPr>
        <w:t xml:space="preserve">ממועד פסק הדין, ישלם הנתבע באמצעות </w:t>
      </w:r>
      <w:r w:rsidR="00220389">
        <w:rPr>
          <w:rFonts w:ascii="David" w:eastAsia="Calibri" w:hAnsi="David" w:hint="cs"/>
          <w:rtl/>
        </w:rPr>
        <w:t>התובעת</w:t>
      </w:r>
      <w:r w:rsidRPr="007B61A2">
        <w:rPr>
          <w:rFonts w:ascii="David" w:eastAsia="Calibri" w:hAnsi="David"/>
          <w:rtl/>
        </w:rPr>
        <w:t>, עבור מזונות</w:t>
      </w:r>
      <w:r w:rsidRPr="007B61A2">
        <w:rPr>
          <w:rFonts w:ascii="David" w:eastAsia="Calibri" w:hAnsi="David" w:hint="cs"/>
          <w:rtl/>
        </w:rPr>
        <w:t>יהם</w:t>
      </w:r>
      <w:r w:rsidR="00220389">
        <w:rPr>
          <w:rFonts w:ascii="David" w:eastAsia="Calibri" w:hAnsi="David" w:hint="cs"/>
          <w:rtl/>
        </w:rPr>
        <w:t>,</w:t>
      </w:r>
      <w:r w:rsidRPr="007B61A2">
        <w:rPr>
          <w:rFonts w:ascii="David" w:eastAsia="Calibri" w:hAnsi="David"/>
          <w:rtl/>
        </w:rPr>
        <w:t xml:space="preserve"> </w:t>
      </w:r>
      <w:r w:rsidRPr="007B61A2">
        <w:rPr>
          <w:rFonts w:ascii="David" w:eastAsia="Calibri" w:hAnsi="David" w:hint="cs"/>
          <w:rtl/>
        </w:rPr>
        <w:t>סך 1,120 ₪ לחודש</w:t>
      </w:r>
      <w:r w:rsidRPr="007B61A2">
        <w:rPr>
          <w:rFonts w:ascii="David" w:eastAsia="Calibri" w:hAnsi="David"/>
          <w:rtl/>
        </w:rPr>
        <w:t>, כל חודש מראש. התשלום ישולם ב- 10 לכל חודש מראש.</w:t>
      </w:r>
    </w:p>
    <w:p w:rsidR="009A7DFB" w:rsidRDefault="009A7DFB" w:rsidP="009A7DFB">
      <w:pPr>
        <w:spacing w:after="160" w:line="360" w:lineRule="auto"/>
        <w:ind w:left="567"/>
        <w:contextualSpacing/>
        <w:jc w:val="both"/>
        <w:rPr>
          <w:rFonts w:ascii="David" w:eastAsia="Calibri" w:hAnsi="David"/>
          <w:rtl/>
        </w:rPr>
      </w:pPr>
    </w:p>
    <w:p w:rsidR="009A7DFB" w:rsidRDefault="009A7DFB" w:rsidP="009A7DFB">
      <w:pPr>
        <w:spacing w:after="160" w:line="360" w:lineRule="auto"/>
        <w:ind w:left="567"/>
        <w:contextualSpacing/>
        <w:jc w:val="both"/>
        <w:rPr>
          <w:rFonts w:ascii="David" w:eastAsia="Calibri" w:hAnsi="David"/>
          <w:rtl/>
        </w:rPr>
      </w:pPr>
      <w:r>
        <w:rPr>
          <w:rFonts w:ascii="David" w:eastAsia="Calibri" w:hAnsi="David"/>
          <w:rtl/>
        </w:rPr>
        <w:t xml:space="preserve">המזונות ישולמו עד הגעת כל אחד מהקטינים לגיל 18 או סיום לימודי התיכון לפי המאוחר מבין השניים. ממועד זה ובתקופת השירות הצבאי (חובה), שירות הלאומי ושנת שירות, יעמדו דמי המזונות </w:t>
      </w:r>
      <w:r w:rsidR="00E24FBB">
        <w:rPr>
          <w:rFonts w:ascii="David" w:eastAsia="Calibri" w:hAnsi="David"/>
          <w:rtl/>
        </w:rPr>
        <w:t>על שליש – כפי גובהם ערב תשלומם.</w:t>
      </w:r>
    </w:p>
    <w:p w:rsidR="009A7DFB" w:rsidRDefault="009A7DFB" w:rsidP="009A7DFB">
      <w:pPr>
        <w:spacing w:after="160" w:line="360" w:lineRule="auto"/>
        <w:ind w:left="567"/>
        <w:contextualSpacing/>
        <w:jc w:val="both"/>
        <w:rPr>
          <w:rFonts w:ascii="David" w:eastAsia="Calibri" w:hAnsi="David"/>
          <w:rtl/>
        </w:rPr>
      </w:pPr>
    </w:p>
    <w:p w:rsidR="009A7DFB" w:rsidRPr="009A7DFB" w:rsidRDefault="009A7DFB" w:rsidP="00E24FBB">
      <w:pPr>
        <w:spacing w:after="160" w:line="360" w:lineRule="auto"/>
        <w:ind w:left="567"/>
        <w:contextualSpacing/>
        <w:jc w:val="both"/>
        <w:rPr>
          <w:rFonts w:ascii="David" w:eastAsia="Calibri" w:hAnsi="David"/>
          <w:rtl/>
        </w:rPr>
      </w:pPr>
      <w:r w:rsidRPr="007B61A2">
        <w:rPr>
          <w:rFonts w:ascii="David" w:hAnsi="David" w:hint="cs"/>
          <w:b/>
          <w:bCs/>
          <w:rtl/>
        </w:rPr>
        <w:t>אשר למדור</w:t>
      </w:r>
      <w:r>
        <w:rPr>
          <w:rFonts w:ascii="David" w:hAnsi="David" w:hint="cs"/>
          <w:b/>
          <w:bCs/>
          <w:rtl/>
        </w:rPr>
        <w:t>,</w:t>
      </w:r>
      <w:r w:rsidRPr="007B61A2">
        <w:rPr>
          <w:rFonts w:ascii="David" w:hAnsi="David" w:hint="cs"/>
          <w:b/>
          <w:bCs/>
          <w:rtl/>
        </w:rPr>
        <w:t xml:space="preserve"> לאחר </w:t>
      </w:r>
      <w:r w:rsidRPr="00AA2A84">
        <w:rPr>
          <w:rFonts w:ascii="David" w:hAnsi="David" w:hint="cs"/>
          <w:b/>
          <w:bCs/>
          <w:rtl/>
        </w:rPr>
        <w:t>מכירת הדירה</w:t>
      </w:r>
      <w:r>
        <w:rPr>
          <w:rFonts w:ascii="David" w:hAnsi="David" w:hint="cs"/>
          <w:b/>
          <w:bCs/>
          <w:rtl/>
        </w:rPr>
        <w:t xml:space="preserve"> ו</w:t>
      </w:r>
      <w:r w:rsidRPr="00AA2A84">
        <w:rPr>
          <w:rFonts w:ascii="David" w:hAnsi="David" w:hint="cs"/>
          <w:b/>
          <w:bCs/>
          <w:rtl/>
        </w:rPr>
        <w:t xml:space="preserve">כפוף להצגת הסכם שכירות תקין ותקף, ישלם </w:t>
      </w:r>
      <w:r w:rsidR="00E24FBB">
        <w:rPr>
          <w:rFonts w:ascii="David" w:hAnsi="David" w:hint="cs"/>
          <w:b/>
          <w:bCs/>
          <w:rtl/>
        </w:rPr>
        <w:t>הנתבע</w:t>
      </w:r>
      <w:r w:rsidRPr="00AA2A84">
        <w:rPr>
          <w:rFonts w:ascii="David" w:hAnsi="David" w:hint="cs"/>
          <w:b/>
          <w:bCs/>
          <w:rtl/>
        </w:rPr>
        <w:t xml:space="preserve"> עבור מדור הקטינים שיעור השווה ל-40% משכר הדירה שתשלם </w:t>
      </w:r>
      <w:r w:rsidR="00E24FBB">
        <w:rPr>
          <w:rFonts w:ascii="David" w:hAnsi="David" w:hint="cs"/>
          <w:b/>
          <w:bCs/>
          <w:rtl/>
        </w:rPr>
        <w:t>התובעת</w:t>
      </w:r>
      <w:r w:rsidRPr="00AA2A84">
        <w:rPr>
          <w:rFonts w:ascii="David" w:hAnsi="David" w:hint="cs"/>
          <w:b/>
          <w:bCs/>
          <w:rtl/>
        </w:rPr>
        <w:t xml:space="preserve"> לאחר הפחתת הסכום שתקבל עבור סיוע בדיור </w:t>
      </w:r>
      <w:r w:rsidRPr="007B61A2">
        <w:rPr>
          <w:rFonts w:ascii="David" w:hAnsi="David" w:hint="cs"/>
          <w:b/>
          <w:bCs/>
          <w:rtl/>
        </w:rPr>
        <w:t xml:space="preserve">ולא יותר מסך 1,200 ₪. </w:t>
      </w:r>
      <w:r w:rsidRPr="007B61A2">
        <w:rPr>
          <w:rFonts w:ascii="David" w:hAnsi="David" w:hint="cs"/>
          <w:b/>
          <w:bCs/>
          <w:u w:val="single"/>
          <w:rtl/>
        </w:rPr>
        <w:t xml:space="preserve">אני מחייבת את </w:t>
      </w:r>
      <w:r w:rsidR="00E24FBB">
        <w:rPr>
          <w:rFonts w:ascii="David" w:hAnsi="David" w:hint="cs"/>
          <w:b/>
          <w:bCs/>
          <w:u w:val="single"/>
          <w:rtl/>
        </w:rPr>
        <w:t>התובעת</w:t>
      </w:r>
      <w:r w:rsidRPr="007B61A2">
        <w:rPr>
          <w:rFonts w:ascii="David" w:hAnsi="David" w:hint="cs"/>
          <w:b/>
          <w:bCs/>
          <w:u w:val="single"/>
          <w:rtl/>
        </w:rPr>
        <w:t xml:space="preserve"> למצות זכאותה</w:t>
      </w:r>
      <w:r w:rsidRPr="00AA2A84">
        <w:rPr>
          <w:rFonts w:ascii="David" w:hAnsi="David" w:hint="cs"/>
          <w:b/>
          <w:bCs/>
          <w:u w:val="single"/>
          <w:rtl/>
        </w:rPr>
        <w:t xml:space="preserve"> לקבלת סיוע בדיור.</w:t>
      </w:r>
      <w:r w:rsidRPr="00AA2A84">
        <w:rPr>
          <w:rFonts w:ascii="David" w:hAnsi="David" w:hint="cs"/>
          <w:b/>
          <w:bCs/>
          <w:rtl/>
        </w:rPr>
        <w:t xml:space="preserve"> לא תעשה כן </w:t>
      </w:r>
      <w:r w:rsidR="00E24FBB">
        <w:rPr>
          <w:rFonts w:ascii="David" w:hAnsi="David" w:hint="cs"/>
          <w:b/>
          <w:bCs/>
          <w:rtl/>
        </w:rPr>
        <w:t>התובעת</w:t>
      </w:r>
      <w:r w:rsidRPr="00AA2A84">
        <w:rPr>
          <w:rFonts w:ascii="David" w:hAnsi="David" w:hint="cs"/>
          <w:b/>
          <w:bCs/>
          <w:rtl/>
        </w:rPr>
        <w:t xml:space="preserve">, מוגבל חלקו של </w:t>
      </w:r>
      <w:r w:rsidR="00E24FBB">
        <w:rPr>
          <w:rFonts w:ascii="David" w:hAnsi="David" w:hint="cs"/>
          <w:b/>
          <w:bCs/>
          <w:rtl/>
        </w:rPr>
        <w:t>הנתבע</w:t>
      </w:r>
      <w:r w:rsidRPr="00AA2A84">
        <w:rPr>
          <w:rFonts w:ascii="David" w:hAnsi="David" w:hint="cs"/>
          <w:b/>
          <w:bCs/>
          <w:rtl/>
        </w:rPr>
        <w:t xml:space="preserve"> במדור</w:t>
      </w:r>
      <w:r>
        <w:rPr>
          <w:rFonts w:ascii="David" w:hAnsi="David" w:hint="cs"/>
          <w:b/>
          <w:bCs/>
          <w:rtl/>
        </w:rPr>
        <w:t xml:space="preserve"> לסך 720 </w:t>
      </w:r>
      <w:r>
        <w:rPr>
          <w:rFonts w:ascii="David" w:hAnsi="David" w:hint="cs"/>
          <w:rtl/>
        </w:rPr>
        <w:t>₪</w:t>
      </w:r>
      <w:r w:rsidRPr="002A378A">
        <w:rPr>
          <w:rFonts w:ascii="David" w:hAnsi="David" w:hint="cs"/>
          <w:rtl/>
        </w:rPr>
        <w:t xml:space="preserve">. </w:t>
      </w:r>
    </w:p>
    <w:p w:rsidR="009A7DFB" w:rsidRDefault="009A7DFB" w:rsidP="009A7DFB">
      <w:pPr>
        <w:spacing w:after="160" w:line="360" w:lineRule="auto"/>
        <w:ind w:left="567" w:hanging="567"/>
        <w:contextualSpacing/>
        <w:jc w:val="both"/>
        <w:rPr>
          <w:rFonts w:ascii="David" w:eastAsia="Calibri" w:hAnsi="David"/>
          <w:rtl/>
        </w:rPr>
      </w:pPr>
    </w:p>
    <w:p w:rsidR="009A7DFB" w:rsidRDefault="009A7DFB" w:rsidP="009A7DFB">
      <w:pPr>
        <w:spacing w:after="160" w:line="360" w:lineRule="auto"/>
        <w:ind w:left="567" w:hanging="567"/>
        <w:contextualSpacing/>
        <w:jc w:val="both"/>
        <w:rPr>
          <w:rFonts w:ascii="David" w:hAnsi="David"/>
          <w:rtl/>
        </w:rPr>
      </w:pPr>
      <w:r>
        <w:rPr>
          <w:rFonts w:ascii="David" w:eastAsia="Calibri" w:hAnsi="David" w:hint="cs"/>
          <w:rtl/>
        </w:rPr>
        <w:t>40.2.</w:t>
      </w:r>
      <w:r>
        <w:rPr>
          <w:rFonts w:ascii="David" w:eastAsia="Calibri" w:hAnsi="David" w:hint="cs"/>
          <w:rtl/>
        </w:rPr>
        <w:tab/>
      </w:r>
      <w:r w:rsidR="006B0549">
        <w:rPr>
          <w:rFonts w:ascii="David" w:eastAsia="Calibri" w:hAnsi="David"/>
          <w:rtl/>
        </w:rPr>
        <w:t>המזונות יהיו צמודים למדד המחירים לצרכן על בסיס המדד הידוע היום ויעודכן פעם בשנה – במזונות חודש ינואר של כל שנה, ללא הפרשים לתקופות הביניים.</w:t>
      </w:r>
    </w:p>
    <w:p w:rsidR="009A7DFB" w:rsidRDefault="009A7DFB" w:rsidP="009A7DFB">
      <w:pPr>
        <w:spacing w:after="160" w:line="360" w:lineRule="auto"/>
        <w:ind w:left="567" w:hanging="567"/>
        <w:contextualSpacing/>
        <w:jc w:val="both"/>
        <w:rPr>
          <w:rFonts w:ascii="David" w:hAnsi="David"/>
          <w:rtl/>
        </w:rPr>
      </w:pPr>
    </w:p>
    <w:p w:rsidR="00F64839" w:rsidRDefault="00194EDA" w:rsidP="00F64839">
      <w:pPr>
        <w:spacing w:after="160" w:line="360" w:lineRule="auto"/>
        <w:ind w:left="567" w:hanging="567"/>
        <w:contextualSpacing/>
        <w:jc w:val="both"/>
        <w:rPr>
          <w:rFonts w:ascii="David" w:eastAsia="Calibri" w:hAnsi="David"/>
          <w:rtl/>
        </w:rPr>
      </w:pPr>
      <w:r>
        <w:rPr>
          <w:rFonts w:ascii="David" w:hAnsi="David" w:hint="cs"/>
          <w:rtl/>
        </w:rPr>
        <w:t>40</w:t>
      </w:r>
      <w:r w:rsidR="006B0549">
        <w:rPr>
          <w:rFonts w:ascii="David" w:hAnsi="David"/>
          <w:rtl/>
        </w:rPr>
        <w:t xml:space="preserve">.3. </w:t>
      </w:r>
      <w:r w:rsidR="006B0549">
        <w:rPr>
          <w:rFonts w:ascii="David" w:eastAsia="Calibri" w:hAnsi="David"/>
          <w:rtl/>
        </w:rPr>
        <w:t>קִצבת הילדים וכל קצבה המשולמת על-ידי המוסד לביטוח לאומי עבור, תשולם לתובעת נוסף לדמי המזונות. לא נעלמה מ</w:t>
      </w:r>
      <w:r w:rsidR="00E24FBB">
        <w:rPr>
          <w:rFonts w:ascii="David" w:eastAsia="Calibri" w:hAnsi="David"/>
          <w:rtl/>
        </w:rPr>
        <w:t>עיני עתירת הנתבע להפחית סכום זה</w:t>
      </w:r>
      <w:r w:rsidR="006B0549">
        <w:rPr>
          <w:rFonts w:ascii="David" w:eastAsia="Calibri" w:hAnsi="David"/>
          <w:rtl/>
        </w:rPr>
        <w:t xml:space="preserve"> אך בהינתן הנתונים כאן ושאר טענות הצדדים אני דוחה עתירתו זו.</w:t>
      </w:r>
    </w:p>
    <w:p w:rsidR="00F64839" w:rsidRDefault="00F64839" w:rsidP="00F64839">
      <w:pPr>
        <w:spacing w:after="160" w:line="360" w:lineRule="auto"/>
        <w:ind w:left="567" w:hanging="567"/>
        <w:contextualSpacing/>
        <w:jc w:val="both"/>
        <w:rPr>
          <w:rFonts w:ascii="David" w:eastAsia="Calibri" w:hAnsi="David"/>
          <w:rtl/>
        </w:rPr>
      </w:pPr>
    </w:p>
    <w:p w:rsidR="00F64839" w:rsidRDefault="00194EDA" w:rsidP="00F64839">
      <w:pPr>
        <w:spacing w:after="160" w:line="360" w:lineRule="auto"/>
        <w:ind w:left="567" w:hanging="567"/>
        <w:contextualSpacing/>
        <w:jc w:val="both"/>
        <w:rPr>
          <w:rFonts w:ascii="David" w:eastAsia="Calibri" w:hAnsi="David"/>
          <w:rtl/>
        </w:rPr>
      </w:pPr>
      <w:r>
        <w:rPr>
          <w:rFonts w:ascii="David" w:eastAsia="Calibri" w:hAnsi="David" w:hint="cs"/>
          <w:rtl/>
        </w:rPr>
        <w:t>40</w:t>
      </w:r>
      <w:r w:rsidR="006B0549">
        <w:rPr>
          <w:rFonts w:ascii="David" w:eastAsia="Calibri" w:hAnsi="David"/>
          <w:rtl/>
        </w:rPr>
        <w:t>.4.</w:t>
      </w:r>
      <w:r w:rsidR="00F64839">
        <w:rPr>
          <w:rFonts w:ascii="David" w:eastAsia="Calibri" w:hAnsi="David"/>
          <w:rtl/>
        </w:rPr>
        <w:tab/>
      </w:r>
      <w:r w:rsidR="006B0549">
        <w:rPr>
          <w:rFonts w:ascii="David" w:eastAsia="Calibri" w:hAnsi="David"/>
          <w:rtl/>
        </w:rPr>
        <w:t>אשר להוצאות בריאות חריגות, החל ממועד פסק דין זה, יישאו הצדדים בחלקים שווים בהוצאות רפואיות חריגות מכל מין וסוג שהוא וב</w:t>
      </w:r>
      <w:r w:rsidR="00E24FBB">
        <w:rPr>
          <w:rFonts w:ascii="David" w:eastAsia="Calibri" w:hAnsi="David"/>
          <w:rtl/>
        </w:rPr>
        <w:t xml:space="preserve">לבד שסכום ההוצאה עולה על 100 </w:t>
      </w:r>
      <w:r w:rsidR="00E24FBB">
        <w:rPr>
          <w:rFonts w:ascii="David" w:eastAsia="Calibri" w:hAnsi="David" w:hint="cs"/>
          <w:rtl/>
        </w:rPr>
        <w:t>₪</w:t>
      </w:r>
      <w:r w:rsidR="006B0549">
        <w:rPr>
          <w:rFonts w:ascii="David" w:eastAsia="Calibri" w:hAnsi="David"/>
          <w:rtl/>
        </w:rPr>
        <w:t xml:space="preserve">, לרבות רפואת שיניים כולל אורתודנטיה, משקפיים עדשות מגע, טיפולים פסיכולוגיים טיפולים רגשיים, אִבחונים, אבחוני ליקוי למידה, וכל הוצאה רפואית אחרת חריגה אשר איננה מכוסה (במלואה או בחלקה) על ידי קופת חולים, ובכלל זה הפרשים בגין אותה הוצאה חריגה לאחר קבלת החזר מכל מקור שהוא, אלא א"כ ההחזר מתקבל מביטוח פרטי הממומן על-ידי הורה אחד, בלבד שאז רק ההורה המממן זכאי ליהנות מהחזר זה. </w:t>
      </w:r>
    </w:p>
    <w:p w:rsidR="00E32068" w:rsidRDefault="00E32068" w:rsidP="00F64839">
      <w:pPr>
        <w:spacing w:after="160" w:line="360" w:lineRule="auto"/>
        <w:ind w:left="567" w:hanging="567"/>
        <w:contextualSpacing/>
        <w:jc w:val="both"/>
        <w:rPr>
          <w:rFonts w:ascii="David" w:eastAsia="Calibri" w:hAnsi="David"/>
          <w:rtl/>
        </w:rPr>
      </w:pPr>
    </w:p>
    <w:p w:rsidR="00F64839" w:rsidRDefault="00194EDA" w:rsidP="00F64839">
      <w:pPr>
        <w:spacing w:after="160" w:line="360" w:lineRule="auto"/>
        <w:ind w:left="567" w:hanging="567"/>
        <w:contextualSpacing/>
        <w:jc w:val="both"/>
        <w:rPr>
          <w:rFonts w:ascii="David" w:eastAsia="Calibri" w:hAnsi="David"/>
          <w:rtl/>
        </w:rPr>
      </w:pPr>
      <w:r>
        <w:rPr>
          <w:rFonts w:ascii="David" w:eastAsia="Calibri" w:hAnsi="David" w:hint="cs"/>
          <w:rtl/>
        </w:rPr>
        <w:t>40</w:t>
      </w:r>
      <w:r w:rsidR="006B0549">
        <w:rPr>
          <w:rFonts w:ascii="David" w:eastAsia="Calibri" w:hAnsi="David"/>
          <w:rtl/>
        </w:rPr>
        <w:t>.5.</w:t>
      </w:r>
      <w:r w:rsidR="00F64839">
        <w:rPr>
          <w:rFonts w:ascii="David" w:eastAsia="Calibri" w:hAnsi="David"/>
          <w:rtl/>
        </w:rPr>
        <w:tab/>
      </w:r>
      <w:r w:rsidR="006B0549">
        <w:rPr>
          <w:rFonts w:ascii="David" w:eastAsia="Calibri" w:hAnsi="David"/>
          <w:rtl/>
        </w:rPr>
        <w:t>כל הוצאה רפואית כנ"ל תעשה על יסוד אסמכתא מגורם רלוונטי המאשר את נחיצותה</w:t>
      </w:r>
      <w:r w:rsidR="00E24FBB">
        <w:rPr>
          <w:rFonts w:ascii="David" w:eastAsia="Calibri" w:hAnsi="David" w:hint="cs"/>
          <w:rtl/>
        </w:rPr>
        <w:t>ּ</w:t>
      </w:r>
      <w:r w:rsidR="006B0549">
        <w:rPr>
          <w:rFonts w:ascii="David" w:eastAsia="Calibri" w:hAnsi="David"/>
          <w:rtl/>
        </w:rPr>
        <w:t>, אשר תועבר מהורה אחד לשני בתקשורת מתועדת טרם הוצאת ההוצאה או קבלת הטיפול, על-מנת לאפשר להורה השני לבדוק האמור בתוך 10 ימים מיום משלוח האסמכתא. הוצאות שהוצאו קודם לפסק הדין – על הצד המשלם לשלוח לצד שכנגד הודעה בדואר רשום ואת תוך 21 יום שאם לא כ</w:t>
      </w:r>
      <w:r w:rsidR="00E24FBB">
        <w:rPr>
          <w:rFonts w:ascii="David" w:eastAsia="Calibri" w:hAnsi="David"/>
          <w:rtl/>
        </w:rPr>
        <w:t>ן – יוחזק כמי שוויתר על ההוצאה.</w:t>
      </w:r>
    </w:p>
    <w:p w:rsidR="00F64839" w:rsidRDefault="00F64839" w:rsidP="00F64839">
      <w:pPr>
        <w:spacing w:after="160" w:line="360" w:lineRule="auto"/>
        <w:ind w:left="567" w:hanging="567"/>
        <w:contextualSpacing/>
        <w:jc w:val="both"/>
        <w:rPr>
          <w:rFonts w:ascii="David" w:eastAsia="Calibri" w:hAnsi="David"/>
          <w:rtl/>
        </w:rPr>
      </w:pPr>
    </w:p>
    <w:p w:rsidR="00F64839" w:rsidRDefault="00194EDA" w:rsidP="00E24FBB">
      <w:pPr>
        <w:spacing w:after="160" w:line="360" w:lineRule="auto"/>
        <w:ind w:left="567" w:hanging="567"/>
        <w:contextualSpacing/>
        <w:jc w:val="both"/>
        <w:rPr>
          <w:rFonts w:ascii="David" w:eastAsia="Calibri" w:hAnsi="David"/>
          <w:rtl/>
        </w:rPr>
      </w:pPr>
      <w:r>
        <w:rPr>
          <w:rFonts w:ascii="David" w:eastAsia="Calibri" w:hAnsi="David" w:hint="cs"/>
          <w:rtl/>
        </w:rPr>
        <w:t>40</w:t>
      </w:r>
      <w:r w:rsidR="006B0549">
        <w:rPr>
          <w:rFonts w:ascii="David" w:eastAsia="Calibri" w:hAnsi="David"/>
          <w:rtl/>
        </w:rPr>
        <w:t>.6.</w:t>
      </w:r>
      <w:r w:rsidR="00F64839">
        <w:rPr>
          <w:rFonts w:ascii="David" w:eastAsia="Calibri" w:hAnsi="David"/>
          <w:rtl/>
        </w:rPr>
        <w:tab/>
      </w:r>
      <w:r w:rsidR="00E24FBB">
        <w:rPr>
          <w:rFonts w:ascii="David" w:eastAsia="Calibri" w:hAnsi="David"/>
          <w:rtl/>
        </w:rPr>
        <w:t>אשר להוצאות חינוך חריגות,</w:t>
      </w:r>
      <w:r w:rsidR="00E24FBB">
        <w:rPr>
          <w:rFonts w:ascii="David" w:eastAsia="Calibri" w:hAnsi="David" w:hint="cs"/>
          <w:rtl/>
        </w:rPr>
        <w:t xml:space="preserve"> </w:t>
      </w:r>
      <w:r w:rsidR="00E24FBB">
        <w:rPr>
          <w:rFonts w:ascii="David" w:eastAsia="Calibri" w:hAnsi="David"/>
          <w:rtl/>
        </w:rPr>
        <w:t>החל ממועד פסק דין זה</w:t>
      </w:r>
      <w:r w:rsidR="006B0549">
        <w:rPr>
          <w:rFonts w:ascii="David" w:eastAsia="Calibri" w:hAnsi="David"/>
          <w:rtl/>
        </w:rPr>
        <w:t xml:space="preserve"> יישאו הצדדים בחלקים שווים בהוצאות החינוך כדלקמן: אגרות חינוך, שכר לימוד וכל תשלום אחר הנדרש לתשלום ישירות למערכת החינוכית ו/או למסגרת החינוכית לרבות ועד הורים, וכן מעון, צהרון (ציבורי), חוג, שיעורי עזר (על-פי המלצת הגורם הרלוונטי) ותנועת נוער, </w:t>
      </w:r>
      <w:r w:rsidR="006B0549">
        <w:rPr>
          <w:rFonts w:ascii="David" w:eastAsia="Calibri" w:hAnsi="David"/>
          <w:u w:val="single"/>
          <w:rtl/>
        </w:rPr>
        <w:t>בקיזוז ההטבה</w:t>
      </w:r>
      <w:r w:rsidR="006B0549">
        <w:rPr>
          <w:rFonts w:ascii="David" w:eastAsia="Calibri" w:hAnsi="David"/>
          <w:rtl/>
        </w:rPr>
        <w:t xml:space="preserve"> שתקבל </w:t>
      </w:r>
      <w:r w:rsidR="00E24FBB">
        <w:rPr>
          <w:rFonts w:ascii="David" w:eastAsia="Calibri" w:hAnsi="David" w:hint="cs"/>
          <w:rtl/>
        </w:rPr>
        <w:t>התובעת</w:t>
      </w:r>
      <w:r w:rsidR="006B0549">
        <w:rPr>
          <w:rFonts w:ascii="David" w:eastAsia="Calibri" w:hAnsi="David"/>
          <w:rtl/>
        </w:rPr>
        <w:t xml:space="preserve"> מהמל"ל ו/או מהצד השלישי. הצדדים יישאו בעלות של מחזור קייטנה אחת בחופשת הקיץ. טרם רישום לקייטנה, על הצדדים להסכים לעלותה של הקייטנה ובהעדר הסכמה התשלום יהא בהתאם לעלות קייטנה עירונית / מתנ"ס. הוצאת שהוצאו קודם לפסק הדין על הצד המשלם לשלוח לצד שכנגד הודעה בדואר רשום וזאת בתוך 21 יום, שאם לא כן</w:t>
      </w:r>
      <w:r w:rsidR="006B0549">
        <w:rPr>
          <w:rFonts w:ascii="David" w:eastAsia="Calibri" w:hAnsi="David"/>
        </w:rPr>
        <w:t xml:space="preserve"> </w:t>
      </w:r>
      <w:r w:rsidR="006B0549">
        <w:rPr>
          <w:rFonts w:ascii="David" w:eastAsia="Calibri" w:hAnsi="David"/>
          <w:rtl/>
        </w:rPr>
        <w:t>יוחזק כמי שוויתר על ההוצאה</w:t>
      </w:r>
      <w:r w:rsidR="006B0549">
        <w:rPr>
          <w:rFonts w:ascii="David" w:hAnsi="David"/>
          <w:rtl/>
        </w:rPr>
        <w:t>.</w:t>
      </w:r>
    </w:p>
    <w:p w:rsidR="00F64839" w:rsidRDefault="00F64839" w:rsidP="00F64839">
      <w:pPr>
        <w:spacing w:after="160" w:line="360" w:lineRule="auto"/>
        <w:ind w:left="567" w:hanging="567"/>
        <w:contextualSpacing/>
        <w:jc w:val="both"/>
        <w:rPr>
          <w:rFonts w:ascii="David" w:eastAsia="Calibri" w:hAnsi="David"/>
          <w:rtl/>
        </w:rPr>
      </w:pPr>
    </w:p>
    <w:p w:rsidR="00F64839" w:rsidRDefault="00194EDA" w:rsidP="00F64839">
      <w:pPr>
        <w:spacing w:after="160" w:line="360" w:lineRule="auto"/>
        <w:ind w:left="567" w:hanging="567"/>
        <w:contextualSpacing/>
        <w:jc w:val="both"/>
        <w:rPr>
          <w:rFonts w:ascii="David" w:eastAsia="Calibri" w:hAnsi="David"/>
          <w:rtl/>
        </w:rPr>
      </w:pPr>
      <w:r>
        <w:rPr>
          <w:rFonts w:ascii="David" w:eastAsia="Calibri" w:hAnsi="David" w:hint="cs"/>
          <w:rtl/>
        </w:rPr>
        <w:t>40</w:t>
      </w:r>
      <w:r w:rsidR="006B0549">
        <w:rPr>
          <w:rFonts w:ascii="David" w:eastAsia="Calibri" w:hAnsi="David"/>
          <w:rtl/>
        </w:rPr>
        <w:t>.7.</w:t>
      </w:r>
      <w:r w:rsidR="00F64839">
        <w:rPr>
          <w:rFonts w:ascii="David" w:eastAsia="Calibri" w:hAnsi="David"/>
          <w:rtl/>
        </w:rPr>
        <w:tab/>
      </w:r>
      <w:r w:rsidR="006B0549">
        <w:rPr>
          <w:rFonts w:ascii="David" w:eastAsia="Calibri" w:hAnsi="David"/>
          <w:rtl/>
        </w:rPr>
        <w:t>כל הוצאה חריגה אחרת שלא נכללת לעיל, יישאו בה שני ההורים בחלקים שווים ובלב</w:t>
      </w:r>
      <w:r w:rsidR="00F64839">
        <w:rPr>
          <w:rFonts w:ascii="David" w:eastAsia="Calibri" w:hAnsi="David"/>
          <w:rtl/>
        </w:rPr>
        <w:t xml:space="preserve">ד ששני ההורים הסכימו להוצאה זו </w:t>
      </w:r>
      <w:r w:rsidR="00F64839">
        <w:rPr>
          <w:rFonts w:ascii="David" w:eastAsia="Calibri" w:hAnsi="David" w:hint="cs"/>
          <w:rtl/>
        </w:rPr>
        <w:t>מראש ובכתב.</w:t>
      </w:r>
    </w:p>
    <w:p w:rsidR="00F64839" w:rsidRDefault="00F64839" w:rsidP="00F64839">
      <w:pPr>
        <w:spacing w:after="160" w:line="360" w:lineRule="auto"/>
        <w:ind w:left="567" w:hanging="567"/>
        <w:contextualSpacing/>
        <w:jc w:val="both"/>
        <w:rPr>
          <w:rFonts w:ascii="David" w:eastAsia="Calibri" w:hAnsi="David"/>
          <w:rtl/>
        </w:rPr>
      </w:pPr>
    </w:p>
    <w:p w:rsidR="00F64839" w:rsidRDefault="00194EDA" w:rsidP="00E24FBB">
      <w:pPr>
        <w:spacing w:after="160" w:line="360" w:lineRule="auto"/>
        <w:ind w:left="567" w:hanging="567"/>
        <w:contextualSpacing/>
        <w:jc w:val="both"/>
        <w:rPr>
          <w:rFonts w:ascii="David" w:eastAsia="Calibri" w:hAnsi="David"/>
          <w:rtl/>
        </w:rPr>
      </w:pPr>
      <w:r>
        <w:rPr>
          <w:rFonts w:ascii="David" w:eastAsia="Calibri" w:hAnsi="David" w:hint="cs"/>
          <w:rtl/>
        </w:rPr>
        <w:t>40</w:t>
      </w:r>
      <w:r w:rsidR="006B0549">
        <w:rPr>
          <w:rFonts w:ascii="David" w:eastAsia="Calibri" w:hAnsi="David"/>
          <w:rtl/>
        </w:rPr>
        <w:t>.8.</w:t>
      </w:r>
      <w:r w:rsidR="00F64839">
        <w:rPr>
          <w:rFonts w:ascii="David" w:eastAsia="Calibri" w:hAnsi="David"/>
          <w:rtl/>
        </w:rPr>
        <w:tab/>
      </w:r>
      <w:r w:rsidR="006B0549">
        <w:rPr>
          <w:rFonts w:ascii="David" w:eastAsia="Calibri" w:hAnsi="David"/>
          <w:rtl/>
        </w:rPr>
        <w:t>הורה אשר יישא בסכום העולה על שיעור חלקו בגין ההוצאות המפורטות לעיל ("ההורה המשלם") יקבל מהורה השני ("ההורה החייב") את חלקו בהתאם לאמור לעיל, וזאת בתוך 10 ימים מיום שההורה המשלם שלח להורה החייב בתקשורת המתועדת דרישה בצירוף האסמכתא הרלוונטית על</w:t>
      </w:r>
      <w:r>
        <w:rPr>
          <w:rFonts w:ascii="David" w:eastAsia="Calibri" w:hAnsi="David" w:hint="cs"/>
          <w:rtl/>
        </w:rPr>
        <w:t xml:space="preserve"> </w:t>
      </w:r>
      <w:r w:rsidR="006B0549">
        <w:rPr>
          <w:rFonts w:ascii="David" w:eastAsia="Calibri" w:hAnsi="David"/>
          <w:rtl/>
        </w:rPr>
        <w:t>התשלום הנדרש, ובתנאי שהמשלוח ייעשה לא יאוחר                                                                                                                                                                                                                                                                                                                                                             מחצי שנה לאחר ההוצאה. לחילופין רשאי ההורה החייב להודיע</w:t>
      </w:r>
      <w:r w:rsidR="00E24FBB">
        <w:rPr>
          <w:rFonts w:ascii="David" w:eastAsia="Calibri" w:hAnsi="David" w:hint="cs"/>
          <w:rtl/>
        </w:rPr>
        <w:t xml:space="preserve"> להורה השני</w:t>
      </w:r>
      <w:r w:rsidR="006B0549">
        <w:rPr>
          <w:rFonts w:ascii="David" w:eastAsia="Calibri" w:hAnsi="David"/>
          <w:rtl/>
        </w:rPr>
        <w:t xml:space="preserve"> בתקשור</w:t>
      </w:r>
      <w:r w:rsidR="00E24FBB">
        <w:rPr>
          <w:rFonts w:ascii="David" w:eastAsia="Calibri" w:hAnsi="David"/>
          <w:rtl/>
        </w:rPr>
        <w:t>ת המתועדת בתוך עשרת הימים דלעיל</w:t>
      </w:r>
      <w:r w:rsidR="006B0549">
        <w:rPr>
          <w:rFonts w:ascii="David" w:eastAsia="Calibri" w:hAnsi="David"/>
          <w:rtl/>
        </w:rPr>
        <w:t xml:space="preserve"> כי הוא ישלם את חלקו ישירות לגורם נותן השירות.</w:t>
      </w:r>
    </w:p>
    <w:p w:rsidR="00F64839" w:rsidRDefault="00F64839" w:rsidP="00F64839">
      <w:pPr>
        <w:spacing w:after="160" w:line="360" w:lineRule="auto"/>
        <w:ind w:left="567" w:hanging="567"/>
        <w:contextualSpacing/>
        <w:jc w:val="both"/>
        <w:rPr>
          <w:rFonts w:ascii="David" w:eastAsia="Calibri" w:hAnsi="David"/>
          <w:rtl/>
        </w:rPr>
      </w:pPr>
    </w:p>
    <w:p w:rsidR="006B0549" w:rsidRDefault="00F64839" w:rsidP="00F64839">
      <w:pPr>
        <w:spacing w:after="160" w:line="360" w:lineRule="auto"/>
        <w:ind w:left="567" w:hanging="567"/>
        <w:contextualSpacing/>
        <w:jc w:val="both"/>
        <w:rPr>
          <w:rFonts w:ascii="David" w:eastAsia="Calibri" w:hAnsi="David"/>
          <w:rtl/>
        </w:rPr>
      </w:pPr>
      <w:r>
        <w:rPr>
          <w:rFonts w:ascii="David" w:eastAsia="Calibri" w:hAnsi="David" w:hint="cs"/>
          <w:rtl/>
        </w:rPr>
        <w:t>40.9.</w:t>
      </w:r>
      <w:r>
        <w:rPr>
          <w:rFonts w:ascii="David" w:eastAsia="Calibri" w:hAnsi="David" w:hint="cs"/>
          <w:rtl/>
        </w:rPr>
        <w:tab/>
      </w:r>
      <w:r w:rsidR="006B0549">
        <w:rPr>
          <w:rFonts w:ascii="David" w:eastAsia="Calibri" w:hAnsi="David"/>
          <w:rtl/>
        </w:rPr>
        <w:t xml:space="preserve">כל הודעה לרבות מסמכים, בקשור לחיובי המזונות, תועבר באחד מאופני התקשורת הבאים - להלן: "תקשורת מתועדת": דוא"ל / דואר רשום / תקשורת סלולרית (כגון: </w:t>
      </w:r>
      <w:r w:rsidR="006B0549" w:rsidRPr="00E24FBB">
        <w:rPr>
          <w:rFonts w:ascii="David" w:eastAsia="Calibri" w:hAnsi="David"/>
          <w:sz w:val="22"/>
          <w:szCs w:val="22"/>
        </w:rPr>
        <w:t>WhatsApp</w:t>
      </w:r>
      <w:r w:rsidR="006B0549">
        <w:rPr>
          <w:rFonts w:ascii="David" w:eastAsia="Calibri" w:hAnsi="David"/>
          <w:rtl/>
        </w:rPr>
        <w:t>), כאשר ההורה השולח איננו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 / המסמכים.</w:t>
      </w:r>
    </w:p>
    <w:p w:rsidR="000813B2" w:rsidRDefault="000813B2" w:rsidP="000813B2">
      <w:pPr>
        <w:spacing w:after="160" w:line="360" w:lineRule="auto"/>
        <w:ind w:left="425" w:hanging="425"/>
        <w:contextualSpacing/>
        <w:jc w:val="both"/>
        <w:rPr>
          <w:rFonts w:ascii="David" w:eastAsia="Calibri" w:hAnsi="David"/>
          <w:rtl/>
        </w:rPr>
      </w:pPr>
    </w:p>
    <w:p w:rsidR="0056222D" w:rsidRDefault="000813B2" w:rsidP="00142D55">
      <w:pPr>
        <w:spacing w:after="160" w:line="360" w:lineRule="auto"/>
        <w:ind w:left="425" w:hanging="425"/>
        <w:contextualSpacing/>
        <w:jc w:val="both"/>
        <w:rPr>
          <w:rFonts w:ascii="Arial" w:hAnsi="Arial"/>
          <w:noProof w:val="0"/>
          <w:rtl/>
        </w:rPr>
      </w:pPr>
      <w:r>
        <w:rPr>
          <w:rFonts w:ascii="David" w:eastAsia="Calibri" w:hAnsi="David" w:hint="cs"/>
          <w:rtl/>
        </w:rPr>
        <w:t>41.</w:t>
      </w:r>
      <w:r>
        <w:rPr>
          <w:rFonts w:ascii="David" w:eastAsia="Calibri" w:hAnsi="David" w:hint="cs"/>
          <w:rtl/>
        </w:rPr>
        <w:tab/>
      </w:r>
      <w:r>
        <w:rPr>
          <w:rFonts w:ascii="David" w:eastAsia="Calibri" w:hAnsi="David"/>
          <w:rtl/>
        </w:rPr>
        <w:t xml:space="preserve">עתירת התובעת </w:t>
      </w:r>
      <w:r>
        <w:rPr>
          <w:rFonts w:ascii="David" w:eastAsia="Calibri" w:hAnsi="David" w:hint="cs"/>
          <w:rtl/>
        </w:rPr>
        <w:t>לחיוב הנתבע בדמ</w:t>
      </w:r>
      <w:r>
        <w:rPr>
          <w:rFonts w:ascii="David" w:eastAsia="Calibri" w:hAnsi="David"/>
          <w:rtl/>
        </w:rPr>
        <w:t>י טיפול</w:t>
      </w:r>
      <w:r>
        <w:rPr>
          <w:rFonts w:ascii="David" w:eastAsia="Calibri" w:hAnsi="David" w:hint="cs"/>
          <w:rtl/>
        </w:rPr>
        <w:t xml:space="preserve"> </w:t>
      </w:r>
      <w:r>
        <w:rPr>
          <w:rFonts w:ascii="David" w:eastAsia="Calibri" w:hAnsi="David"/>
          <w:rtl/>
        </w:rPr>
        <w:t>–</w:t>
      </w:r>
      <w:r>
        <w:rPr>
          <w:rFonts w:ascii="David" w:eastAsia="Calibri" w:hAnsi="David" w:hint="cs"/>
          <w:rtl/>
        </w:rPr>
        <w:t xml:space="preserve"> נדחית. </w:t>
      </w:r>
      <w:r>
        <w:rPr>
          <w:rFonts w:ascii="David" w:eastAsia="Calibri" w:hAnsi="David"/>
          <w:rtl/>
        </w:rPr>
        <w:t xml:space="preserve"> </w:t>
      </w:r>
      <w:r>
        <w:rPr>
          <w:rFonts w:ascii="David" w:eastAsia="Calibri" w:hAnsi="David" w:hint="cs"/>
          <w:rtl/>
        </w:rPr>
        <w:t>העתירה הועלתה לראשונה בסיכומי התובתע ומהווה הרחבת חזית ומעבר לכך, לגופה, הקטינים שוהים במסגרות חינוך</w:t>
      </w:r>
      <w:r w:rsidR="0056222D">
        <w:rPr>
          <w:rFonts w:ascii="David" w:eastAsia="Calibri" w:hAnsi="David" w:hint="cs"/>
          <w:rtl/>
        </w:rPr>
        <w:t xml:space="preserve"> ובמעון</w:t>
      </w:r>
      <w:r w:rsidR="0056222D">
        <w:rPr>
          <w:rFonts w:ascii="David" w:eastAsia="Calibri" w:hAnsi="David"/>
          <w:rtl/>
        </w:rPr>
        <w:t xml:space="preserve">. </w:t>
      </w:r>
      <w:r w:rsidR="0056222D">
        <w:rPr>
          <w:rFonts w:ascii="David" w:eastAsia="Calibri" w:hAnsi="David" w:hint="cs"/>
          <w:rtl/>
        </w:rPr>
        <w:t>ראו עדות התובעת</w:t>
      </w:r>
      <w:r w:rsidR="00142D55">
        <w:rPr>
          <w:rFonts w:ascii="David" w:eastAsia="Calibri" w:hAnsi="David" w:hint="cs"/>
          <w:rtl/>
        </w:rPr>
        <w:t>,</w:t>
      </w:r>
      <w:r w:rsidR="00142D55">
        <w:rPr>
          <w:rFonts w:ascii="David" w:hAnsi="David" w:hint="cs"/>
          <w:rtl/>
        </w:rPr>
        <w:t xml:space="preserve"> </w:t>
      </w:r>
      <w:r w:rsidR="00142D55">
        <w:rPr>
          <w:rFonts w:ascii="David" w:hAnsi="David"/>
          <w:rtl/>
        </w:rPr>
        <w:t>עמוד 26 שורות 1-8</w:t>
      </w:r>
      <w:r w:rsidR="00142D55">
        <w:rPr>
          <w:rFonts w:ascii="David" w:hAnsi="David" w:hint="cs"/>
          <w:rtl/>
        </w:rPr>
        <w:t xml:space="preserve">, </w:t>
      </w:r>
      <w:r w:rsidR="0056222D">
        <w:rPr>
          <w:rFonts w:ascii="David" w:hAnsi="David"/>
          <w:rtl/>
        </w:rPr>
        <w:t>עמוד 11 שורות 32-36</w:t>
      </w:r>
      <w:r w:rsidR="00142D55">
        <w:rPr>
          <w:rFonts w:ascii="David" w:hAnsi="David" w:hint="cs"/>
          <w:rtl/>
        </w:rPr>
        <w:t xml:space="preserve"> וגם </w:t>
      </w:r>
      <w:r w:rsidR="00142D55">
        <w:rPr>
          <w:rFonts w:ascii="David" w:hAnsi="David"/>
          <w:rtl/>
        </w:rPr>
        <w:t>עמוד 14 שורות 18-19.</w:t>
      </w:r>
    </w:p>
    <w:p w:rsidR="0056222D" w:rsidRDefault="0056222D" w:rsidP="000813B2">
      <w:pPr>
        <w:spacing w:after="160" w:line="360" w:lineRule="auto"/>
        <w:ind w:left="425" w:hanging="425"/>
        <w:contextualSpacing/>
        <w:jc w:val="both"/>
        <w:rPr>
          <w:rFonts w:ascii="David" w:eastAsia="Calibri" w:hAnsi="David"/>
          <w:rtl/>
        </w:rPr>
      </w:pPr>
    </w:p>
    <w:p w:rsidR="00F64839" w:rsidRPr="000813B2" w:rsidRDefault="000813B2" w:rsidP="00E24FBB">
      <w:pPr>
        <w:spacing w:after="160" w:line="360" w:lineRule="auto"/>
        <w:ind w:left="425" w:hanging="425"/>
        <w:contextualSpacing/>
        <w:jc w:val="both"/>
        <w:rPr>
          <w:rFonts w:ascii="David" w:eastAsia="Calibri" w:hAnsi="David"/>
          <w:rtl/>
        </w:rPr>
      </w:pPr>
      <w:r>
        <w:rPr>
          <w:rFonts w:ascii="David" w:eastAsia="Calibri" w:hAnsi="David" w:hint="cs"/>
          <w:rtl/>
        </w:rPr>
        <w:t>42.</w:t>
      </w:r>
      <w:r>
        <w:rPr>
          <w:rFonts w:ascii="David" w:eastAsia="Calibri" w:hAnsi="David" w:hint="cs"/>
          <w:rtl/>
        </w:rPr>
        <w:tab/>
      </w:r>
      <w:r w:rsidR="00F64839">
        <w:rPr>
          <w:rFonts w:ascii="David" w:hAnsi="David" w:hint="cs"/>
          <w:b/>
          <w:bCs/>
          <w:rtl/>
        </w:rPr>
        <w:t xml:space="preserve">בנסיבות העניין ולאחר שבחנתי גם טענות התובע בנוגע לדיון שהיה קבוע ביום </w:t>
      </w:r>
      <w:r w:rsidR="00E24FBB">
        <w:rPr>
          <w:rFonts w:ascii="David" w:hAnsi="David" w:hint="cs"/>
          <w:b/>
          <w:bCs/>
          <w:rtl/>
        </w:rPr>
        <w:t>03</w:t>
      </w:r>
      <w:r w:rsidR="00F64839">
        <w:rPr>
          <w:rFonts w:ascii="David" w:hAnsi="David" w:hint="cs"/>
          <w:b/>
          <w:bCs/>
          <w:rtl/>
        </w:rPr>
        <w:t>.10.2021, כל צד ישא בהוצאותיו.</w:t>
      </w:r>
    </w:p>
    <w:p w:rsidR="00694556" w:rsidRDefault="00694556" w:rsidP="00B44C3D">
      <w:pPr>
        <w:spacing w:line="360" w:lineRule="auto"/>
        <w:jc w:val="both"/>
        <w:rPr>
          <w:rFonts w:ascii="Arial" w:hAnsi="Arial"/>
          <w:noProof w:val="0"/>
          <w:rtl/>
        </w:rPr>
      </w:pPr>
    </w:p>
    <w:p w:rsidR="00F64839" w:rsidRDefault="00F64839" w:rsidP="00F64839">
      <w:pPr>
        <w:spacing w:line="360" w:lineRule="auto"/>
        <w:jc w:val="both"/>
        <w:rPr>
          <w:rFonts w:ascii="Arial" w:hAnsi="Arial"/>
          <w:b/>
          <w:bCs/>
          <w:noProof w:val="0"/>
          <w:u w:val="single"/>
          <w:rtl/>
        </w:rPr>
      </w:pPr>
      <w:r w:rsidRPr="00F64839">
        <w:rPr>
          <w:rFonts w:ascii="Arial" w:hAnsi="Arial" w:hint="cs"/>
          <w:b/>
          <w:bCs/>
          <w:noProof w:val="0"/>
          <w:u w:val="single"/>
          <w:rtl/>
        </w:rPr>
        <w:t>מותר לפרסום בהשמטת פרטים מזהים תיקוני הגהה ועריכה</w:t>
      </w:r>
      <w:r w:rsidRPr="00E24FBB">
        <w:rPr>
          <w:rFonts w:ascii="Arial" w:hAnsi="Arial" w:hint="cs"/>
          <w:b/>
          <w:bCs/>
          <w:noProof w:val="0"/>
          <w:rtl/>
        </w:rPr>
        <w:t>.</w:t>
      </w:r>
    </w:p>
    <w:p w:rsidR="00F64839" w:rsidRDefault="00F64839" w:rsidP="00F64839">
      <w:pPr>
        <w:spacing w:line="360" w:lineRule="auto"/>
        <w:jc w:val="both"/>
        <w:rPr>
          <w:rFonts w:ascii="Arial" w:hAnsi="Arial"/>
          <w:b/>
          <w:bCs/>
          <w:noProof w:val="0"/>
          <w:u w:val="single"/>
          <w:rtl/>
        </w:rPr>
      </w:pPr>
      <w:r w:rsidRPr="00F64839">
        <w:rPr>
          <w:rFonts w:ascii="Arial" w:hAnsi="Arial" w:hint="cs"/>
          <w:b/>
          <w:bCs/>
          <w:noProof w:val="0"/>
          <w:u w:val="single"/>
          <w:rtl/>
        </w:rPr>
        <w:t>המזכירות תמציא לצדדים ותסגור הת</w:t>
      </w:r>
      <w:r>
        <w:rPr>
          <w:rFonts w:ascii="Arial" w:hAnsi="Arial" w:hint="cs"/>
          <w:b/>
          <w:bCs/>
          <w:noProof w:val="0"/>
          <w:u w:val="single"/>
          <w:rtl/>
        </w:rPr>
        <w:t>ו</w:t>
      </w:r>
      <w:r w:rsidRPr="00F64839">
        <w:rPr>
          <w:rFonts w:ascii="Arial" w:hAnsi="Arial" w:hint="cs"/>
          <w:b/>
          <w:bCs/>
          <w:noProof w:val="0"/>
          <w:u w:val="single"/>
          <w:rtl/>
        </w:rPr>
        <w:t>בענה</w:t>
      </w:r>
      <w:r w:rsidRPr="00E24FBB">
        <w:rPr>
          <w:rFonts w:ascii="Arial" w:hAnsi="Arial" w:hint="cs"/>
          <w:b/>
          <w:bCs/>
          <w:noProof w:val="0"/>
          <w:rtl/>
        </w:rPr>
        <w:t>.</w:t>
      </w:r>
    </w:p>
    <w:p w:rsidR="00E24FBB" w:rsidRPr="00F64839" w:rsidRDefault="003D3791" w:rsidP="00F64839">
      <w:pPr>
        <w:spacing w:line="360" w:lineRule="auto"/>
        <w:jc w:val="both"/>
        <w:rPr>
          <w:rFonts w:ascii="Arial" w:hAnsi="Arial"/>
          <w:b/>
          <w:bCs/>
          <w:noProof w:val="0"/>
          <w:u w:val="single"/>
          <w:rtl/>
        </w:rPr>
      </w:pPr>
      <w:r>
        <w:drawing>
          <wp:anchor distT="0" distB="0" distL="114300" distR="114300" simplePos="0" relativeHeight="251658240" behindDoc="1" locked="0" layoutInCell="1" allowOverlap="1">
            <wp:simplePos x="0" y="0"/>
            <wp:positionH relativeFrom="column">
              <wp:posOffset>339090</wp:posOffset>
            </wp:positionH>
            <wp:positionV relativeFrom="paragraph">
              <wp:posOffset>191135</wp:posOffset>
            </wp:positionV>
            <wp:extent cx="1619250" cy="723900"/>
            <wp:effectExtent l="0" t="0" r="0" b="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D3791" w:rsidRDefault="00005C8B" w:rsidP="003D3791">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י"ב ניסן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03 אפריל 2023</w:t>
          </w:r>
        </w:sdtContent>
      </w:sdt>
      <w:r>
        <w:rPr>
          <w:rFonts w:ascii="Arial" w:hAnsi="Arial"/>
          <w:noProof w:val="0"/>
          <w:rtl/>
        </w:rPr>
        <w:t>, בהעדר הצדדים.</w:t>
      </w:r>
    </w:p>
    <w:sectPr w:rsidR="003D3791" w:rsidSect="003D3791">
      <w:headerReference w:type="default" r:id="rId9"/>
      <w:footerReference w:type="default" r:id="rId10"/>
      <w:pgSz w:w="11907" w:h="16840" w:code="9"/>
      <w:pgMar w:top="720" w:right="1701" w:bottom="1843"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F66" w:rsidRDefault="008F7F66">
      <w:r>
        <w:separator/>
      </w:r>
    </w:p>
  </w:endnote>
  <w:endnote w:type="continuationSeparator" w:id="0">
    <w:p w:rsidR="008F7F66" w:rsidRDefault="008F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5355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53556">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F66" w:rsidRDefault="008F7F66">
      <w:r>
        <w:separator/>
      </w:r>
    </w:p>
  </w:footnote>
  <w:footnote w:type="continuationSeparator" w:id="0">
    <w:p w:rsidR="008F7F66" w:rsidRDefault="008F7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53556">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AE3C42">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AE3C42">
      <w:trPr>
        <w:trHeight w:val="337"/>
        <w:jc w:val="center"/>
      </w:trPr>
      <w:tc>
        <w:tcPr>
          <w:tcW w:w="8505" w:type="dxa"/>
        </w:tcPr>
        <w:p w:rsidR="006B0549" w:rsidRPr="00AE3C42" w:rsidRDefault="006B0549">
          <w:pPr>
            <w:divId w:val="682560828"/>
            <w:rPr>
              <w:b/>
              <w:bCs/>
              <w:noProof w:val="0"/>
            </w:rPr>
          </w:pPr>
          <w:r w:rsidRPr="00AE3C42">
            <w:rPr>
              <w:rFonts w:hint="cs"/>
              <w:b/>
              <w:bCs/>
              <w:rtl/>
            </w:rPr>
            <w:t>תלה"מ 42923-11-20 (מזונות)</w:t>
          </w:r>
        </w:p>
        <w:p w:rsidR="00957C90" w:rsidRPr="00957C90" w:rsidRDefault="007F74B5" w:rsidP="007F74B5">
          <w:pPr>
            <w:rPr>
              <w:b/>
              <w:bCs/>
              <w:noProof w:val="0"/>
              <w:sz w:val="26"/>
              <w:szCs w:val="26"/>
              <w:rtl/>
            </w:rPr>
          </w:pPr>
          <w:r>
            <w:rPr>
              <w:rFonts w:hint="cs"/>
              <w:b/>
              <w:bCs/>
              <w:rtl/>
            </w:rPr>
            <w:t xml:space="preserve">ג' </w:t>
          </w:r>
          <w:r w:rsidR="006B0549" w:rsidRPr="00AE3C42">
            <w:rPr>
              <w:b/>
              <w:bCs/>
              <w:rtl/>
            </w:rPr>
            <w:t xml:space="preserve">נ' </w:t>
          </w:r>
          <w:r>
            <w:rPr>
              <w:rFonts w:hint="cs"/>
              <w:b/>
              <w:bCs/>
              <w:rtl/>
            </w:rPr>
            <w:t>ג'</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905A9"/>
    <w:multiLevelType w:val="multilevel"/>
    <w:tmpl w:val="C7A48768"/>
    <w:lvl w:ilvl="0">
      <w:start w:val="1"/>
      <w:numFmt w:val="decimal"/>
      <w:lvlText w:val="%1."/>
      <w:lvlJc w:val="left"/>
      <w:pPr>
        <w:ind w:left="720" w:hanging="360"/>
      </w:pPr>
      <w:rPr>
        <w:rFonts w:ascii="David" w:hAnsi="David" w:cs="David" w:hint="default"/>
        <w:b w:val="0"/>
        <w:bCs w:val="0"/>
        <w:sz w:val="24"/>
        <w:szCs w:val="24"/>
      </w:rPr>
    </w:lvl>
    <w:lvl w:ilvl="1">
      <w:start w:val="1"/>
      <w:numFmt w:val="decimal"/>
      <w:isLgl/>
      <w:lvlText w:val="%1.%2."/>
      <w:lvlJc w:val="left"/>
      <w:pPr>
        <w:ind w:left="975" w:hanging="61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77268"/>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877268&amp;lt;/CaseID&amp;gt;_x000d__x000a_        &amp;lt;DocumentID&amp;gt;421701073&amp;lt;/DocumentID&amp;gt;_x000d__x000a_      &amp;lt;/dt_DocumentCase&amp;gt;_x000d__x000a_      &amp;lt;dt_Document diffgr:id=&amp;quot;dt_Document1&amp;quot; msdata:rowOrder=&amp;quot;0&amp;quot;&amp;gt;_x000d__x000a_        &amp;lt;DocumentID&amp;gt;421701073&amp;lt;/DocumentID&amp;gt;_x000d__x000a_        &amp;lt;DocumentMainID&amp;gt;0&amp;lt;/DocumentMainID&amp;gt;_x000d__x000a_        &amp;lt;CaseID&amp;gt;77877268&amp;lt;/CaseID&amp;gt;_x000d__x000a_        &amp;lt;DocumentIncludedDate&amp;gt;2023-09-14T14:16:10.373+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9-14T14:16:10.373+03:00&amp;lt;/DocumentSavingDate&amp;gt;_x000d__x000a_        &amp;lt;DocumentChangeDate&amp;gt;2023-09-14T14:16:10.53+03:00&amp;lt;/DocumentChangeDate&amp;gt;_x000d__x000a_        &amp;lt;IsScanned&amp;gt;false&amp;lt;/IsScanned&amp;gt;_x000d__x000a_        &amp;lt;PageQuantity&amp;gt;0&amp;lt;/PageQuantity&amp;gt;_x000d__x000a_        &amp;lt;DocumentStatusID&amp;gt;2&amp;lt;/DocumentStatusID&amp;gt;_x000d__x000a_        &amp;lt;DocumentStatusChangeDate&amp;gt;2023-09-14T14:16:10.53+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06979780&amp;lt;/OriginalDocumentID&amp;gt;_x000d__x000a_        &amp;lt;PrivillegeID&amp;gt;2&amp;lt;/PrivillegeID&amp;gt;_x000d__x000a_        &amp;lt;FromPage&amp;gt;0&amp;lt;/FromPage&amp;gt;_x000d__x000a_        &amp;lt;ToPage&amp;gt;0&amp;lt;/ToPage&amp;gt;_x000d__x000a_        &amp;lt;FileID&amp;gt;e3d567938a010000090037f6a7bdb924&amp;lt;/FileID&amp;gt;_x000d__x000a_        &amp;lt;URL&amp;gt;\\CTLNFSV02\doc_repository\999\414\9c992b3f31e840bc89a896f5874145ef_copy.docx&amp;lt;/URL&amp;gt;_x000d__x000a_        &amp;lt;OlivePriority&amp;gt;1&amp;lt;/OlivePriority&amp;gt;_x000d__x000a_        &amp;lt;MetaDataTypeID&amp;gt;1&amp;lt;/MetaDataTypeID&amp;gt;_x000d__x000a_        &amp;lt;MetaDataChangeDate&amp;gt;2023-09-14T14:16:10.5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4-03T12:52:52.0041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4-03T12:52:52.00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4236D"/>
    <w:rsid w:val="00051964"/>
    <w:rsid w:val="000564AB"/>
    <w:rsid w:val="00067C7B"/>
    <w:rsid w:val="000813B2"/>
    <w:rsid w:val="00095A54"/>
    <w:rsid w:val="000A38B4"/>
    <w:rsid w:val="000A6332"/>
    <w:rsid w:val="000B33C6"/>
    <w:rsid w:val="000B7C74"/>
    <w:rsid w:val="000C0C18"/>
    <w:rsid w:val="000D4A02"/>
    <w:rsid w:val="000F0B1D"/>
    <w:rsid w:val="001072A9"/>
    <w:rsid w:val="00120DA9"/>
    <w:rsid w:val="00121F97"/>
    <w:rsid w:val="001277D7"/>
    <w:rsid w:val="00132017"/>
    <w:rsid w:val="0014234E"/>
    <w:rsid w:val="00142D55"/>
    <w:rsid w:val="00145A87"/>
    <w:rsid w:val="0015072F"/>
    <w:rsid w:val="00160201"/>
    <w:rsid w:val="001713C3"/>
    <w:rsid w:val="001821F9"/>
    <w:rsid w:val="00194EDA"/>
    <w:rsid w:val="001A7A31"/>
    <w:rsid w:val="001B1275"/>
    <w:rsid w:val="001B3C26"/>
    <w:rsid w:val="001C4003"/>
    <w:rsid w:val="001E4613"/>
    <w:rsid w:val="001E75B1"/>
    <w:rsid w:val="001F5474"/>
    <w:rsid w:val="00220389"/>
    <w:rsid w:val="00220E93"/>
    <w:rsid w:val="002352F7"/>
    <w:rsid w:val="002524FF"/>
    <w:rsid w:val="00253556"/>
    <w:rsid w:val="0025794C"/>
    <w:rsid w:val="0026211F"/>
    <w:rsid w:val="0027277D"/>
    <w:rsid w:val="00291BAB"/>
    <w:rsid w:val="002A378A"/>
    <w:rsid w:val="002E46A6"/>
    <w:rsid w:val="002F4042"/>
    <w:rsid w:val="0033458A"/>
    <w:rsid w:val="00381D3A"/>
    <w:rsid w:val="003823DA"/>
    <w:rsid w:val="003D3791"/>
    <w:rsid w:val="003F3D00"/>
    <w:rsid w:val="00422654"/>
    <w:rsid w:val="0043595F"/>
    <w:rsid w:val="0047645A"/>
    <w:rsid w:val="004D49A3"/>
    <w:rsid w:val="004D50AC"/>
    <w:rsid w:val="004E1E32"/>
    <w:rsid w:val="004E6E3C"/>
    <w:rsid w:val="004F6A41"/>
    <w:rsid w:val="005124F1"/>
    <w:rsid w:val="00522E88"/>
    <w:rsid w:val="005249D9"/>
    <w:rsid w:val="00530BAD"/>
    <w:rsid w:val="00531E2B"/>
    <w:rsid w:val="00541141"/>
    <w:rsid w:val="005414F3"/>
    <w:rsid w:val="00541598"/>
    <w:rsid w:val="00547DB7"/>
    <w:rsid w:val="00553C61"/>
    <w:rsid w:val="0056222D"/>
    <w:rsid w:val="00567324"/>
    <w:rsid w:val="00594F68"/>
    <w:rsid w:val="005B0F49"/>
    <w:rsid w:val="005B7BE9"/>
    <w:rsid w:val="005C3B52"/>
    <w:rsid w:val="005C7EC6"/>
    <w:rsid w:val="005D4BDB"/>
    <w:rsid w:val="005E0957"/>
    <w:rsid w:val="0060153D"/>
    <w:rsid w:val="00622BAA"/>
    <w:rsid w:val="00625C89"/>
    <w:rsid w:val="00633C4F"/>
    <w:rsid w:val="00644CAF"/>
    <w:rsid w:val="006634A0"/>
    <w:rsid w:val="006710B2"/>
    <w:rsid w:val="00671BD5"/>
    <w:rsid w:val="006805C1"/>
    <w:rsid w:val="006816EC"/>
    <w:rsid w:val="00686A28"/>
    <w:rsid w:val="00694556"/>
    <w:rsid w:val="00695608"/>
    <w:rsid w:val="00697D61"/>
    <w:rsid w:val="006B0549"/>
    <w:rsid w:val="006E166E"/>
    <w:rsid w:val="006E1A53"/>
    <w:rsid w:val="007056AA"/>
    <w:rsid w:val="00722210"/>
    <w:rsid w:val="00744F41"/>
    <w:rsid w:val="007946C6"/>
    <w:rsid w:val="007A24FE"/>
    <w:rsid w:val="007A35AA"/>
    <w:rsid w:val="007A3B8D"/>
    <w:rsid w:val="007B61A2"/>
    <w:rsid w:val="007D0BF8"/>
    <w:rsid w:val="007F1048"/>
    <w:rsid w:val="007F3D2B"/>
    <w:rsid w:val="007F74B5"/>
    <w:rsid w:val="00817F51"/>
    <w:rsid w:val="00820005"/>
    <w:rsid w:val="00846D27"/>
    <w:rsid w:val="008610A7"/>
    <w:rsid w:val="00895C44"/>
    <w:rsid w:val="008A61E0"/>
    <w:rsid w:val="008B7E55"/>
    <w:rsid w:val="008E1332"/>
    <w:rsid w:val="008F7F66"/>
    <w:rsid w:val="00903896"/>
    <w:rsid w:val="00922EA6"/>
    <w:rsid w:val="00926BB9"/>
    <w:rsid w:val="00927813"/>
    <w:rsid w:val="00944D13"/>
    <w:rsid w:val="0095227F"/>
    <w:rsid w:val="00957C90"/>
    <w:rsid w:val="0098436B"/>
    <w:rsid w:val="009A7DFB"/>
    <w:rsid w:val="009B70F6"/>
    <w:rsid w:val="009C358E"/>
    <w:rsid w:val="009E0263"/>
    <w:rsid w:val="009F1FD0"/>
    <w:rsid w:val="00A114F9"/>
    <w:rsid w:val="00A1221A"/>
    <w:rsid w:val="00A267CF"/>
    <w:rsid w:val="00A33E12"/>
    <w:rsid w:val="00A36DBE"/>
    <w:rsid w:val="00A43458"/>
    <w:rsid w:val="00AA2A84"/>
    <w:rsid w:val="00AA68A3"/>
    <w:rsid w:val="00AB5BC2"/>
    <w:rsid w:val="00AC2ADA"/>
    <w:rsid w:val="00AC4E19"/>
    <w:rsid w:val="00AD72F7"/>
    <w:rsid w:val="00AE173C"/>
    <w:rsid w:val="00AE3C42"/>
    <w:rsid w:val="00AE4BC0"/>
    <w:rsid w:val="00AF1ED6"/>
    <w:rsid w:val="00B32C61"/>
    <w:rsid w:val="00B33243"/>
    <w:rsid w:val="00B346A0"/>
    <w:rsid w:val="00B368FE"/>
    <w:rsid w:val="00B44C3D"/>
    <w:rsid w:val="00B80CBD"/>
    <w:rsid w:val="00BC3369"/>
    <w:rsid w:val="00BF5EB4"/>
    <w:rsid w:val="00BF77EE"/>
    <w:rsid w:val="00C01104"/>
    <w:rsid w:val="00C065EC"/>
    <w:rsid w:val="00C32E0F"/>
    <w:rsid w:val="00C42BF9"/>
    <w:rsid w:val="00C75A47"/>
    <w:rsid w:val="00C76B00"/>
    <w:rsid w:val="00C83E56"/>
    <w:rsid w:val="00CB1D88"/>
    <w:rsid w:val="00CC63CE"/>
    <w:rsid w:val="00D1673F"/>
    <w:rsid w:val="00D319B3"/>
    <w:rsid w:val="00D36A71"/>
    <w:rsid w:val="00D40BC2"/>
    <w:rsid w:val="00D53924"/>
    <w:rsid w:val="00D6065E"/>
    <w:rsid w:val="00D60849"/>
    <w:rsid w:val="00D90B2D"/>
    <w:rsid w:val="00D96991"/>
    <w:rsid w:val="00D96D8C"/>
    <w:rsid w:val="00D97056"/>
    <w:rsid w:val="00DA213A"/>
    <w:rsid w:val="00DA755B"/>
    <w:rsid w:val="00DD337E"/>
    <w:rsid w:val="00DE12DE"/>
    <w:rsid w:val="00DF1EC4"/>
    <w:rsid w:val="00DF46AA"/>
    <w:rsid w:val="00E00B6F"/>
    <w:rsid w:val="00E24FBB"/>
    <w:rsid w:val="00E32068"/>
    <w:rsid w:val="00E35D35"/>
    <w:rsid w:val="00E411D1"/>
    <w:rsid w:val="00E44DDF"/>
    <w:rsid w:val="00E54642"/>
    <w:rsid w:val="00E647BE"/>
    <w:rsid w:val="00E66394"/>
    <w:rsid w:val="00E80A21"/>
    <w:rsid w:val="00E87053"/>
    <w:rsid w:val="00E97908"/>
    <w:rsid w:val="00EB3BF5"/>
    <w:rsid w:val="00EB7891"/>
    <w:rsid w:val="00ED2527"/>
    <w:rsid w:val="00EF0B3E"/>
    <w:rsid w:val="00EF3ED0"/>
    <w:rsid w:val="00F02D42"/>
    <w:rsid w:val="00F17E56"/>
    <w:rsid w:val="00F467AD"/>
    <w:rsid w:val="00F64839"/>
    <w:rsid w:val="00F93DEA"/>
    <w:rsid w:val="00FA2210"/>
    <w:rsid w:val="00FB54AA"/>
    <w:rsid w:val="00FD7872"/>
    <w:rsid w:val="00FF2F7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6B0549"/>
    <w:rPr>
      <w:color w:val="0000FF"/>
      <w:u w:val="single"/>
    </w:rPr>
  </w:style>
  <w:style w:type="paragraph" w:styleId="ad">
    <w:name w:val="List Paragraph"/>
    <w:basedOn w:val="a"/>
    <w:uiPriority w:val="34"/>
    <w:qFormat/>
    <w:rsid w:val="006B0549"/>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560828">
      <w:bodyDiv w:val="1"/>
      <w:marLeft w:val="0"/>
      <w:marRight w:val="0"/>
      <w:marTop w:val="0"/>
      <w:marBottom w:val="0"/>
      <w:divBdr>
        <w:top w:val="none" w:sz="0" w:space="0" w:color="auto"/>
        <w:left w:val="none" w:sz="0" w:space="0" w:color="auto"/>
        <w:bottom w:val="none" w:sz="0" w:space="0" w:color="auto"/>
        <w:right w:val="none" w:sz="0" w:space="0" w:color="auto"/>
      </w:divBdr>
    </w:div>
    <w:div w:id="79325327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4483</Words>
  <Characters>20268</Characters>
  <Application>Microsoft Office Word</Application>
  <DocSecurity>4</DocSecurity>
  <Lines>482</Lines>
  <Paragraphs>161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2023-10-22T10:58:00Z</dcterms:created>
  <dcterms:modified xsi:type="dcterms:W3CDTF">2023-10-22T10:58:00Z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f170a6c15cfdbf76f8c152ea31aa689f0beaf79fb53491decaa8fbcec8d868aa</vt:lpwstr>
  </property>
</Properties>
</file>